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5A949A3"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7B5349" w:rsidRPr="007B5349">
        <w:rPr>
          <w:rFonts w:ascii="Arial" w:hAnsi="Arial" w:cs="Arial"/>
          <w:b/>
          <w:bCs/>
          <w:sz w:val="24"/>
          <w:szCs w:val="24"/>
        </w:rPr>
        <w:t>S2-2506722</w:t>
      </w:r>
    </w:p>
    <w:p w14:paraId="09465D17" w14:textId="314214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7297818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E65CD6">
        <w:rPr>
          <w:rFonts w:ascii="Arial" w:hAnsi="Arial" w:cs="Arial"/>
          <w:b/>
        </w:rPr>
        <w:t>Nokia</w:t>
      </w:r>
      <w:r w:rsidR="0042119D">
        <w:rPr>
          <w:rFonts w:ascii="Arial" w:hAnsi="Arial" w:cs="Arial"/>
          <w:b/>
        </w:rPr>
        <w:t>, Qualcomm Incorporated</w:t>
      </w:r>
      <w:r w:rsidR="00A6051E">
        <w:rPr>
          <w:rFonts w:ascii="Arial" w:hAnsi="Arial" w:cs="Arial"/>
          <w:b/>
        </w:rPr>
        <w:t xml:space="preserve">, </w:t>
      </w:r>
      <w:proofErr w:type="spellStart"/>
      <w:r w:rsidR="00A6051E">
        <w:rPr>
          <w:rFonts w:ascii="Arial" w:hAnsi="Arial" w:cs="Arial"/>
          <w:b/>
        </w:rPr>
        <w:t>CEWiT</w:t>
      </w:r>
      <w:proofErr w:type="spellEnd"/>
    </w:p>
    <w:p w14:paraId="74C363CA" w14:textId="25477C1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E65CD6">
        <w:rPr>
          <w:rFonts w:ascii="Arial" w:hAnsi="Arial" w:cs="Arial"/>
          <w:b/>
        </w:rPr>
        <w:t>1.2</w:t>
      </w:r>
      <w:r w:rsidR="00FF7B00">
        <w:rPr>
          <w:rFonts w:ascii="Arial" w:hAnsi="Arial" w:cs="Arial"/>
          <w:b/>
        </w:rPr>
        <w:t>, Localised service access</w:t>
      </w:r>
      <w:r w:rsidR="001E2A0E">
        <w:rPr>
          <w:rFonts w:ascii="Arial" w:hAnsi="Arial" w:cs="Arial"/>
          <w:b/>
        </w:rPr>
        <w:t xml:space="preserve">] </w:t>
      </w:r>
      <w:r w:rsidR="00E65CD6">
        <w:rPr>
          <w:rFonts w:ascii="Arial" w:hAnsi="Arial" w:cs="Arial"/>
          <w:b/>
        </w:rPr>
        <w:t>Work task #1.2 scope</w:t>
      </w:r>
      <w:r w:rsidR="001C21B7">
        <w:rPr>
          <w:rFonts w:ascii="Arial" w:hAnsi="Arial" w:cs="Arial"/>
          <w:b/>
        </w:rPr>
        <w:t xml:space="preserve"> for localized services access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4FFE4BC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2119D">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A9C9A4A"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EE19A9">
        <w:rPr>
          <w:rFonts w:ascii="Arial" w:hAnsi="Arial" w:cs="Arial"/>
          <w:i/>
        </w:rPr>
        <w:t>T</w:t>
      </w:r>
      <w:r w:rsidR="00EE19A9" w:rsidRPr="00EE19A9">
        <w:rPr>
          <w:rFonts w:ascii="Arial" w:hAnsi="Arial" w:cs="Arial"/>
          <w:i/>
          <w:iCs/>
        </w:rPr>
        <w:t xml:space="preserve">his contribution proposes the study considerations relating to </w:t>
      </w:r>
      <w:r w:rsidR="00EE19A9">
        <w:rPr>
          <w:rFonts w:ascii="Arial" w:hAnsi="Arial" w:cs="Arial"/>
          <w:i/>
          <w:iCs/>
        </w:rPr>
        <w:t>localized services access</w:t>
      </w:r>
      <w:r w:rsidR="00EE19A9" w:rsidRPr="00EE19A9">
        <w:rPr>
          <w:rFonts w:ascii="Arial" w:hAnsi="Arial" w:cs="Arial"/>
          <w:i/>
          <w:iCs/>
        </w:rPr>
        <w:t xml:space="preserve"> aspects in 6G under WT1.2 as defined in </w:t>
      </w:r>
      <w:r w:rsidR="000A4ACC" w:rsidRPr="000A4ACC">
        <w:rPr>
          <w:rFonts w:ascii="Arial" w:hAnsi="Arial" w:cs="Arial"/>
          <w:i/>
          <w:iCs/>
        </w:rPr>
        <w:t>SP-250806</w:t>
      </w:r>
      <w:r w:rsidR="00EE19A9">
        <w:rPr>
          <w:rFonts w:ascii="Arial" w:hAnsi="Arial" w:cs="Arial"/>
          <w:i/>
          <w:iCs/>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2057E52D" w14:textId="6EB25FF1" w:rsidR="00E41A45" w:rsidRDefault="00E41A45" w:rsidP="00E41A45">
      <w:pPr>
        <w:rPr>
          <w:lang w:eastAsia="zh-CN"/>
        </w:rPr>
      </w:pPr>
      <w:bookmarkStart w:id="0" w:name="_Hlk87257355"/>
      <w:r>
        <w:rPr>
          <w:lang w:eastAsia="zh-CN"/>
        </w:rPr>
        <w:t>Work task 1</w:t>
      </w:r>
      <w:r w:rsidR="000F18BA">
        <w:rPr>
          <w:lang w:eastAsia="zh-CN"/>
        </w:rPr>
        <w:t xml:space="preserve"> (in particular 1.2)</w:t>
      </w:r>
      <w:r>
        <w:rPr>
          <w:lang w:eastAsia="zh-CN"/>
        </w:rPr>
        <w:t xml:space="preserve"> scope as agreed in 6G System Study item </w:t>
      </w:r>
      <w:r w:rsidR="00187E61" w:rsidRPr="00187E61">
        <w:rPr>
          <w:lang w:eastAsia="zh-CN"/>
        </w:rPr>
        <w:t>SP-250806</w:t>
      </w:r>
      <w:r w:rsidR="00AC2FAB">
        <w:rPr>
          <w:lang w:eastAsia="zh-CN"/>
        </w:rPr>
        <w:t xml:space="preserve"> is as the following</w:t>
      </w:r>
      <w:r>
        <w:rPr>
          <w:lang w:eastAsia="zh-CN"/>
        </w:rPr>
        <w:t>:</w:t>
      </w:r>
    </w:p>
    <w:p w14:paraId="3B63FF86" w14:textId="17463488" w:rsidR="00B807EF" w:rsidRPr="00F67E24" w:rsidRDefault="00B807EF" w:rsidP="00B807EF">
      <w:pPr>
        <w:ind w:left="284"/>
        <w:rPr>
          <w:i/>
          <w:iCs/>
          <w:shd w:val="clear" w:color="auto" w:fill="FFFFFF" w:themeFill="background1"/>
        </w:rPr>
      </w:pPr>
      <w:r w:rsidRPr="00F67E24">
        <w:rPr>
          <w:b/>
          <w:i/>
          <w:iCs/>
          <w:shd w:val="clear" w:color="auto" w:fill="FFFFFF" w:themeFill="background1"/>
        </w:rPr>
        <w:t>WT#1</w:t>
      </w:r>
      <w:r w:rsidRPr="00F67E24">
        <w:rPr>
          <w:i/>
          <w:iCs/>
          <w:shd w:val="clear" w:color="auto" w:fill="FFFFFF" w:themeFill="background1"/>
        </w:rPr>
        <w:t xml:space="preserve">: Define the overall 6G architecture as collection of capabilities and </w:t>
      </w:r>
      <w:r w:rsidR="00A6689A" w:rsidRPr="00F67E24">
        <w:rPr>
          <w:i/>
          <w:iCs/>
          <w:shd w:val="clear" w:color="auto" w:fill="FFFFFF" w:themeFill="background1"/>
        </w:rPr>
        <w:t>high-level</w:t>
      </w:r>
      <w:r w:rsidRPr="00F67E24">
        <w:rPr>
          <w:i/>
          <w:iCs/>
          <w:shd w:val="clear" w:color="auto" w:fill="FFFFFF" w:themeFill="background1"/>
        </w:rPr>
        <w:t xml:space="preserve"> functionalities considering the following sub work tasks and other work tasks to support 6G access network:</w:t>
      </w:r>
    </w:p>
    <w:p w14:paraId="0C78388F" w14:textId="532B2F84" w:rsidR="00A856CB" w:rsidRPr="00F67E24" w:rsidRDefault="00A856CB" w:rsidP="00B807EF">
      <w:pPr>
        <w:ind w:left="284"/>
        <w:rPr>
          <w:i/>
          <w:iCs/>
          <w:shd w:val="clear" w:color="auto" w:fill="FFFFFF" w:themeFill="background1"/>
        </w:rPr>
      </w:pPr>
      <w:r w:rsidRPr="00F67E24">
        <w:rPr>
          <w:i/>
          <w:iCs/>
          <w:shd w:val="clear" w:color="auto" w:fill="FFFFFF" w:themeFill="background1"/>
        </w:rPr>
        <w:t>…</w:t>
      </w:r>
    </w:p>
    <w:p w14:paraId="0CB20EF8" w14:textId="16CD18C3" w:rsidR="00A856CB" w:rsidRPr="00F67E24" w:rsidRDefault="00A856CB" w:rsidP="00A856CB">
      <w:pPr>
        <w:ind w:left="1440" w:hanging="720"/>
        <w:contextualSpacing/>
        <w:rPr>
          <w:rFonts w:eastAsia="DengXian"/>
          <w:i/>
          <w:iCs/>
          <w:shd w:val="clear" w:color="auto" w:fill="FFFFFF" w:themeFill="background1"/>
          <w:lang w:eastAsia="zh-CN"/>
        </w:rPr>
      </w:pPr>
      <w:r w:rsidRPr="00F67E24">
        <w:rPr>
          <w:i/>
          <w:iCs/>
          <w:shd w:val="clear" w:color="auto" w:fill="FFFFFF" w:themeFill="background1"/>
          <w:lang w:eastAsia="zh-CN"/>
        </w:rPr>
        <w:t xml:space="preserve">1.2 </w:t>
      </w:r>
      <w:r w:rsidR="0036707C" w:rsidRPr="00F67E24">
        <w:rPr>
          <w:i/>
          <w:iCs/>
          <w:shd w:val="clear" w:color="auto" w:fill="FFFFFF" w:themeFill="background1"/>
          <w:lang w:eastAsia="zh-CN"/>
        </w:rPr>
        <w:tab/>
      </w:r>
      <w:r w:rsidRPr="00F67E24">
        <w:rPr>
          <w:i/>
          <w:iCs/>
          <w:shd w:val="clear" w:color="auto" w:fill="FFFFFF" w:themeFill="background1"/>
          <w:lang w:eastAsia="zh-CN"/>
        </w:rPr>
        <w:t>Stud</w:t>
      </w:r>
      <w:r w:rsidRPr="00F67E24">
        <w:rPr>
          <w:rFonts w:eastAsia="DengXian"/>
          <w:i/>
          <w:iCs/>
          <w:shd w:val="clear" w:color="auto" w:fill="FFFFFF" w:themeFill="background1"/>
        </w:rPr>
        <w:t>y whether and how to support and/or enhance</w:t>
      </w:r>
      <w:r w:rsidRPr="00F67E24">
        <w:rPr>
          <w:rFonts w:eastAsia="DengXian"/>
          <w:i/>
          <w:iCs/>
          <w:shd w:val="clear" w:color="auto" w:fill="FFFFFF" w:themeFill="background1"/>
          <w:lang w:eastAsia="zh-CN"/>
        </w:rPr>
        <w:t xml:space="preserve"> the following aspects in 6G: </w:t>
      </w:r>
      <w:r w:rsidRPr="00F67E24">
        <w:rPr>
          <w:rFonts w:eastAsia="DengXian"/>
          <w:i/>
          <w:iCs/>
          <w:shd w:val="clear" w:color="auto" w:fill="FFFFFF" w:themeFill="background1"/>
        </w:rPr>
        <w:t>the SBA framework</w:t>
      </w:r>
      <w:r w:rsidRPr="00F67E24">
        <w:rPr>
          <w:rFonts w:eastAsia="DengXian" w:hint="eastAsia"/>
          <w:i/>
          <w:iCs/>
          <w:shd w:val="clear" w:color="auto" w:fill="FFFFFF" w:themeFill="background1"/>
          <w:lang w:eastAsia="zh-CN"/>
        </w:rPr>
        <w:t>,</w:t>
      </w:r>
      <w:r w:rsidRPr="00F67E24">
        <w:rPr>
          <w:rFonts w:eastAsia="DengXian"/>
          <w:i/>
          <w:iCs/>
          <w:shd w:val="clear" w:color="auto" w:fill="FFFFFF" w:themeFill="background1"/>
          <w:lang w:eastAsia="zh-CN"/>
        </w:rPr>
        <w:t xml:space="preserve"> network slicing, network sharing, user plane architecture, QoS framework, policy framework, network exposure</w:t>
      </w:r>
      <w:r w:rsidRPr="00F67E24">
        <w:rPr>
          <w:rFonts w:eastAsia="DengXian"/>
          <w:i/>
          <w:iCs/>
          <w:shd w:val="clear" w:color="auto" w:fill="FFFFFF" w:themeFill="background1"/>
        </w:rPr>
        <w:t xml:space="preserve"> framework</w:t>
      </w:r>
      <w:r w:rsidRPr="00F67E24">
        <w:rPr>
          <w:rFonts w:eastAsia="DengXian" w:hint="eastAsia"/>
          <w:i/>
          <w:iCs/>
          <w:shd w:val="clear" w:color="auto" w:fill="FFFFFF" w:themeFill="background1"/>
          <w:lang w:eastAsia="zh-CN"/>
        </w:rPr>
        <w:t>,</w:t>
      </w:r>
      <w:r w:rsidRPr="00F67E24">
        <w:rPr>
          <w:rFonts w:eastAsia="DengXian"/>
          <w:i/>
          <w:iCs/>
          <w:shd w:val="clear" w:color="auto" w:fill="FFFFFF" w:themeFill="background1"/>
          <w:lang w:eastAsia="zh-CN"/>
        </w:rPr>
        <w:t xml:space="preserve"> architecture for specific scenarios e.g. fixed wireless access</w:t>
      </w:r>
      <w:r w:rsidRPr="0018288E">
        <w:rPr>
          <w:rFonts w:eastAsia="DengXian"/>
          <w:i/>
          <w:iCs/>
          <w:shd w:val="clear" w:color="auto" w:fill="FFFFFF" w:themeFill="background1"/>
          <w:lang w:eastAsia="zh-CN"/>
        </w:rPr>
        <w:t xml:space="preserve">, </w:t>
      </w:r>
      <w:r w:rsidRPr="00BF371D">
        <w:rPr>
          <w:rFonts w:eastAsia="DengXian"/>
          <w:i/>
          <w:iCs/>
          <w:highlight w:val="yellow"/>
          <w:shd w:val="clear" w:color="auto" w:fill="FFFFFF" w:themeFill="background1"/>
          <w:lang w:eastAsia="zh-CN"/>
        </w:rPr>
        <w:t>localized service access</w:t>
      </w:r>
      <w:r w:rsidRPr="0018288E">
        <w:rPr>
          <w:rFonts w:eastAsia="DengXian" w:hint="eastAsia"/>
          <w:i/>
          <w:iCs/>
          <w:shd w:val="clear" w:color="auto" w:fill="FFFFFF" w:themeFill="background1"/>
          <w:lang w:eastAsia="zh-CN"/>
        </w:rPr>
        <w:t>.</w:t>
      </w:r>
    </w:p>
    <w:p w14:paraId="0DC2FEB5" w14:textId="5AF49DCE" w:rsidR="00A856CB" w:rsidRPr="00F67E24" w:rsidRDefault="00A856CB" w:rsidP="00B807EF">
      <w:pPr>
        <w:ind w:left="284"/>
        <w:rPr>
          <w:i/>
          <w:iCs/>
          <w:shd w:val="clear" w:color="auto" w:fill="FFFFFF" w:themeFill="background1"/>
        </w:rPr>
      </w:pPr>
      <w:r w:rsidRPr="00F67E24">
        <w:rPr>
          <w:i/>
          <w:iCs/>
          <w:shd w:val="clear" w:color="auto" w:fill="FFFFFF" w:themeFill="background1"/>
        </w:rPr>
        <w:t>…</w:t>
      </w:r>
    </w:p>
    <w:p w14:paraId="06DDD22C" w14:textId="77777777" w:rsidR="00132ED2" w:rsidRPr="00F67E24" w:rsidRDefault="00132ED2" w:rsidP="00132ED2">
      <w:pPr>
        <w:ind w:leftChars="100" w:left="200"/>
        <w:rPr>
          <w:rFonts w:eastAsia="DengXian"/>
          <w:i/>
          <w:iCs/>
          <w:shd w:val="clear" w:color="auto" w:fill="FFFFFF" w:themeFill="background1"/>
        </w:rPr>
      </w:pPr>
      <w:r w:rsidRPr="00F67E24">
        <w:rPr>
          <w:rFonts w:eastAsia="DengXian"/>
          <w:i/>
          <w:iCs/>
          <w:shd w:val="clear" w:color="auto" w:fill="FFFFFF" w:themeFill="background1"/>
        </w:rPr>
        <w:t xml:space="preserve">In </w:t>
      </w:r>
      <w:r w:rsidRPr="00F67E24">
        <w:rPr>
          <w:i/>
          <w:iCs/>
          <w:shd w:val="clear" w:color="auto" w:fill="FFFFFF" w:themeFill="background1"/>
        </w:rPr>
        <w:t>addition</w:t>
      </w:r>
      <w:r w:rsidRPr="00F67E24">
        <w:rPr>
          <w:rFonts w:eastAsia="DengXian"/>
          <w:i/>
          <w:iCs/>
          <w:shd w:val="clear" w:color="auto" w:fill="FFFFFF" w:themeFill="background1"/>
        </w:rPr>
        <w:t xml:space="preserve"> to the work tasks above, this study will identify other 5G features that will be supported and/or adapted in 6G.</w:t>
      </w:r>
    </w:p>
    <w:p w14:paraId="6C0BEB89" w14:textId="6E3C8FB7" w:rsidR="00E41A45" w:rsidRDefault="00425833" w:rsidP="007A13CB">
      <w:pPr>
        <w:contextualSpacing/>
        <w:rPr>
          <w:lang w:eastAsia="zh-CN"/>
        </w:rPr>
      </w:pPr>
      <w:r>
        <w:rPr>
          <w:lang w:eastAsia="zh-CN"/>
        </w:rPr>
        <w:t xml:space="preserve">In relation to the </w:t>
      </w:r>
      <w:r w:rsidR="00BF371D">
        <w:rPr>
          <w:lang w:eastAsia="zh-CN"/>
        </w:rPr>
        <w:t>"</w:t>
      </w:r>
      <w:r>
        <w:rPr>
          <w:lang w:eastAsia="zh-CN"/>
        </w:rPr>
        <w:t>localized service access</w:t>
      </w:r>
      <w:r w:rsidR="00BF371D">
        <w:rPr>
          <w:lang w:eastAsia="zh-CN"/>
        </w:rPr>
        <w:t>"</w:t>
      </w:r>
      <w:r>
        <w:rPr>
          <w:lang w:eastAsia="zh-CN"/>
        </w:rPr>
        <w:t xml:space="preserve"> this paper discusses to consider the following inputs.</w:t>
      </w:r>
    </w:p>
    <w:p w14:paraId="081F5EB3" w14:textId="77777777" w:rsidR="00B6786B" w:rsidRDefault="00B6786B" w:rsidP="000332C0">
      <w:pPr>
        <w:rPr>
          <w:b/>
          <w:bCs/>
          <w:lang w:eastAsia="zh-CN"/>
        </w:rPr>
      </w:pPr>
    </w:p>
    <w:p w14:paraId="2B67D2B5" w14:textId="0CCC3273" w:rsidR="000332C0" w:rsidRDefault="007F73C9" w:rsidP="000332C0">
      <w:pPr>
        <w:rPr>
          <w:lang w:eastAsia="zh-CN"/>
        </w:rPr>
      </w:pPr>
      <w:r w:rsidRPr="008D32A7">
        <w:rPr>
          <w:b/>
          <w:bCs/>
          <w:lang w:eastAsia="zh-CN"/>
        </w:rPr>
        <w:t>Architectural Motivation:</w:t>
      </w:r>
    </w:p>
    <w:p w14:paraId="38623E63" w14:textId="77777777" w:rsidR="003E65FC" w:rsidRDefault="003E65FC" w:rsidP="003E65FC">
      <w:r>
        <w:rPr>
          <w:lang w:eastAsia="zh-CN"/>
        </w:rPr>
        <w:t xml:space="preserve">The support for access to localized services in 5G is enabled via standalone non-public networks (SNPNs) and public network integrated non-public networks (PNI-NPNs), as defined in Annex N TS23.501. It is specified that </w:t>
      </w:r>
      <w:r>
        <w:t xml:space="preserve">a </w:t>
      </w:r>
      <w:r w:rsidRPr="00BD0937">
        <w:rPr>
          <w:b/>
          <w:bCs/>
        </w:rPr>
        <w:t>Localized Service</w:t>
      </w:r>
      <w:r>
        <w:t xml:space="preserve"> is a service, which is provided </w:t>
      </w:r>
      <w:r w:rsidRPr="00BD0937">
        <w:rPr>
          <w:b/>
          <w:bCs/>
        </w:rPr>
        <w:t>at specific/limited area and/or can be bounded in time</w:t>
      </w:r>
      <w:r>
        <w:t xml:space="preserve"> and a network providing Localized Services can be an SNPN or a PNI-NPN. </w:t>
      </w:r>
    </w:p>
    <w:p w14:paraId="2C002DCA" w14:textId="10B8235F" w:rsidR="003E65FC" w:rsidRDefault="003E65FC" w:rsidP="003E65FC">
      <w:r>
        <w:t>Various key functionalities of 5G NPN feature, such as Credentials Holder, onboarding and remote provisioning of credentials are then used to enable UE access to those services. There are further aspects covered regarding the session management, UE selecting the network providing access to localized services, and UE leaving the network providing access to localized services, all of which are using various NPN functionalities.</w:t>
      </w:r>
    </w:p>
    <w:p w14:paraId="4CAB8CE7" w14:textId="164423D9" w:rsidR="00BD79AD" w:rsidRDefault="00D2125E" w:rsidP="003E65FC">
      <w:r>
        <w:t>Additionally,</w:t>
      </w:r>
      <w:r w:rsidR="00A3594E">
        <w:t xml:space="preserve"> n</w:t>
      </w:r>
      <w:r w:rsidR="00BD79AD">
        <w:t xml:space="preserve">ote that there are </w:t>
      </w:r>
      <w:r w:rsidR="00FE08F7">
        <w:t xml:space="preserve">new </w:t>
      </w:r>
      <w:r w:rsidR="00BD79AD">
        <w:t xml:space="preserve">SA1 6G </w:t>
      </w:r>
      <w:r w:rsidR="5676DA5C">
        <w:t xml:space="preserve">potential </w:t>
      </w:r>
      <w:r w:rsidR="00BD79AD">
        <w:t>requirements capture</w:t>
      </w:r>
      <w:r w:rsidR="00FE08F7">
        <w:t>d</w:t>
      </w:r>
      <w:r w:rsidR="00BD79AD">
        <w:t xml:space="preserve"> in T</w:t>
      </w:r>
      <w:r w:rsidR="19F3574B">
        <w:t>R</w:t>
      </w:r>
      <w:r w:rsidR="00BD79AD">
        <w:t xml:space="preserve">22.879 regarding </w:t>
      </w:r>
      <w:r w:rsidR="00462BD8">
        <w:t>use case on 6G localized network, implying that the requirements can be satisfied with an enhancement of NPN/PALS</w:t>
      </w:r>
      <w:r w:rsidR="00A3594E">
        <w:t>:</w:t>
      </w:r>
    </w:p>
    <w:p w14:paraId="43F666A1" w14:textId="77777777" w:rsidR="00A3594E" w:rsidRPr="00A3594E" w:rsidRDefault="00A3594E" w:rsidP="00A3594E">
      <w:pPr>
        <w:rPr>
          <w:i/>
          <w:iCs/>
        </w:rPr>
      </w:pPr>
      <w:r w:rsidRPr="00A3594E">
        <w:rPr>
          <w:i/>
          <w:iCs/>
        </w:rPr>
        <w:t xml:space="preserve">[PR 11.9.6-1] 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  </w:t>
      </w:r>
    </w:p>
    <w:p w14:paraId="5ECC0687" w14:textId="77777777" w:rsidR="00A3594E" w:rsidRPr="00A3594E" w:rsidRDefault="00A3594E" w:rsidP="00A3594E">
      <w:pPr>
        <w:rPr>
          <w:i/>
          <w:iCs/>
        </w:rPr>
      </w:pPr>
      <w:r w:rsidRPr="00A3594E">
        <w:rPr>
          <w:i/>
          <w:iCs/>
        </w:rPr>
        <w:t xml:space="preserve">[PR 11.9.6-2] 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p>
    <w:p w14:paraId="62EBD153" w14:textId="33532106" w:rsidR="00A3594E" w:rsidRDefault="00A3594E" w:rsidP="005F506B">
      <w:pPr>
        <w:pStyle w:val="NO"/>
      </w:pPr>
      <w:r w:rsidRPr="00A3594E">
        <w:rPr>
          <w:i/>
          <w:iCs/>
        </w:rPr>
        <w:t>NOTE:</w:t>
      </w:r>
      <w:r w:rsidRPr="00A3594E">
        <w:rPr>
          <w:i/>
          <w:iCs/>
        </w:rPr>
        <w:tab/>
      </w:r>
      <w:r w:rsidRPr="00E47378">
        <w:rPr>
          <w:i/>
          <w:iCs/>
          <w:highlight w:val="yellow"/>
        </w:rPr>
        <w:t>The realization or deployment of localized network may be an enhancement of NPN, PALS</w:t>
      </w:r>
      <w:r w:rsidRPr="00A3594E">
        <w:rPr>
          <w:i/>
          <w:iCs/>
        </w:rPr>
        <w:t xml:space="preserve"> or other network topology options.</w:t>
      </w:r>
    </w:p>
    <w:p w14:paraId="2CA9C9B5" w14:textId="018DD58C" w:rsidR="00AD4CD0" w:rsidRDefault="00AD4CD0" w:rsidP="00AD4CD0">
      <w:pPr>
        <w:rPr>
          <w:lang w:eastAsia="zh-CN"/>
        </w:rPr>
      </w:pPr>
      <w:r w:rsidRPr="78ED1C58">
        <w:rPr>
          <w:lang w:eastAsia="zh-CN"/>
        </w:rPr>
        <w:t>Ensuring support of localized services is</w:t>
      </w:r>
      <w:r w:rsidR="00E15F98">
        <w:rPr>
          <w:lang w:eastAsia="zh-CN"/>
        </w:rPr>
        <w:t xml:space="preserve"> part of the study scope and is</w:t>
      </w:r>
      <w:r w:rsidRPr="78ED1C58">
        <w:rPr>
          <w:lang w:eastAsia="zh-CN"/>
        </w:rPr>
        <w:t xml:space="preserve"> a key feature for 6G day-1. For that, different deployment models should be supported to ensure vertical use cases and requirements. This WT should ensure that the architectural framework for various deployments models is studied. </w:t>
      </w:r>
    </w:p>
    <w:p w14:paraId="6EB163CC" w14:textId="2695221F" w:rsidR="007F73C9" w:rsidRDefault="007F73C9" w:rsidP="007F73C9">
      <w:pPr>
        <w:rPr>
          <w:lang w:eastAsia="zh-CN"/>
        </w:rPr>
      </w:pPr>
      <w:r w:rsidRPr="008D32A7">
        <w:rPr>
          <w:b/>
          <w:bCs/>
          <w:lang w:eastAsia="zh-CN"/>
        </w:rPr>
        <w:lastRenderedPageBreak/>
        <w:t>Gap Analysis:</w:t>
      </w:r>
    </w:p>
    <w:p w14:paraId="1F0601E6" w14:textId="77777777" w:rsidR="00CD23A4" w:rsidRDefault="003A77E6" w:rsidP="009872F0">
      <w:r>
        <w:t xml:space="preserve">Access to localized services </w:t>
      </w:r>
      <w:r w:rsidR="0038275D">
        <w:t>is</w:t>
      </w:r>
      <w:r>
        <w:t xml:space="preserve"> enabled in 5G via SNPN and PNI-NPN deployment</w:t>
      </w:r>
      <w:r w:rsidR="00C05033">
        <w:t>s, which should serve as the baseline for the 6G.</w:t>
      </w:r>
      <w:r>
        <w:t xml:space="preserve"> </w:t>
      </w:r>
    </w:p>
    <w:p w14:paraId="52EC5D70" w14:textId="20922113" w:rsidR="002932DE" w:rsidRDefault="00485824" w:rsidP="009872F0">
      <w:pPr>
        <w:rPr>
          <w:lang w:eastAsia="zh-CN"/>
        </w:rPr>
      </w:pPr>
      <w:r>
        <w:t xml:space="preserve">In addition, </w:t>
      </w:r>
      <w:r w:rsidR="00381564">
        <w:t xml:space="preserve">interworking </w:t>
      </w:r>
      <w:r w:rsidR="0089233A">
        <w:t xml:space="preserve">scenarios </w:t>
      </w:r>
      <w:r w:rsidR="00381564">
        <w:t>(</w:t>
      </w:r>
      <w:r w:rsidR="00D446A6">
        <w:t xml:space="preserve">e.g., of 5G </w:t>
      </w:r>
      <w:r w:rsidR="00381564">
        <w:t xml:space="preserve">PNI-NPNs and 6G </w:t>
      </w:r>
      <w:r w:rsidR="00D446A6">
        <w:t>P</w:t>
      </w:r>
      <w:r w:rsidR="00381564">
        <w:t xml:space="preserve">NI-NPNs) </w:t>
      </w:r>
      <w:r w:rsidR="00454B65">
        <w:t xml:space="preserve">should be studied leveraging the </w:t>
      </w:r>
      <w:r w:rsidR="00AA2652">
        <w:t>WT#2 findings</w:t>
      </w:r>
      <w:r w:rsidR="00E838B5">
        <w:t xml:space="preserve"> on general interworking aspects</w:t>
      </w:r>
      <w:r w:rsidR="00AA2652">
        <w:t>.</w:t>
      </w:r>
      <w:r w:rsidR="00CD23A4">
        <w:t xml:space="preserve"> </w:t>
      </w:r>
      <w:r w:rsidR="001D723F">
        <w:t>Furthermore</w:t>
      </w:r>
      <w:r w:rsidR="00C554C6">
        <w:t xml:space="preserve">, </w:t>
      </w:r>
      <w:r w:rsidR="00D62634">
        <w:t>o</w:t>
      </w:r>
      <w:r w:rsidR="00D62634" w:rsidRPr="402862B6">
        <w:rPr>
          <w:lang w:eastAsia="zh-CN"/>
        </w:rPr>
        <w:t>pportunities</w:t>
      </w:r>
      <w:r w:rsidR="002932DE" w:rsidRPr="402862B6">
        <w:rPr>
          <w:lang w:eastAsia="zh-CN"/>
        </w:rPr>
        <w:t xml:space="preserve"> for monetization</w:t>
      </w:r>
      <w:r w:rsidR="002F364D" w:rsidRPr="402862B6">
        <w:rPr>
          <w:lang w:eastAsia="zh-CN"/>
        </w:rPr>
        <w:t>/simplification</w:t>
      </w:r>
      <w:r w:rsidR="002932DE" w:rsidRPr="402862B6">
        <w:rPr>
          <w:lang w:eastAsia="zh-CN"/>
        </w:rPr>
        <w:t xml:space="preserve"> and/or other improvements of </w:t>
      </w:r>
      <w:r w:rsidR="00AE34F2" w:rsidRPr="402862B6">
        <w:rPr>
          <w:lang w:eastAsia="zh-CN"/>
        </w:rPr>
        <w:t xml:space="preserve">5G </w:t>
      </w:r>
      <w:r w:rsidR="002932DE" w:rsidRPr="402862B6">
        <w:rPr>
          <w:lang w:eastAsia="zh-CN"/>
        </w:rPr>
        <w:t>NPN may be discussed, learning from the 5G deployment</w:t>
      </w:r>
      <w:r w:rsidR="00375296" w:rsidRPr="402862B6">
        <w:rPr>
          <w:lang w:eastAsia="zh-CN"/>
        </w:rPr>
        <w:t>s</w:t>
      </w:r>
      <w:r w:rsidR="002932DE" w:rsidRPr="402862B6">
        <w:rPr>
          <w:lang w:eastAsia="zh-CN"/>
        </w:rPr>
        <w:t>.</w:t>
      </w:r>
    </w:p>
    <w:p w14:paraId="0C42BDF7" w14:textId="26C84474" w:rsidR="000B3DD1" w:rsidRDefault="000B3DD1" w:rsidP="000B3DD1">
      <w:pPr>
        <w:rPr>
          <w:lang w:eastAsia="zh-CN"/>
        </w:rPr>
      </w:pPr>
      <w:r w:rsidRPr="008D32A7">
        <w:rPr>
          <w:b/>
          <w:bCs/>
          <w:lang w:eastAsia="zh-CN"/>
        </w:rPr>
        <w:t>Technical Impact:</w:t>
      </w:r>
    </w:p>
    <w:p w14:paraId="17B57EBC" w14:textId="1525EC27" w:rsidR="00936304" w:rsidRDefault="00C63235" w:rsidP="00C63235">
      <w:pPr>
        <w:pStyle w:val="B1"/>
        <w:rPr>
          <w:lang w:eastAsia="zh-CN"/>
        </w:rPr>
      </w:pPr>
      <w:r>
        <w:rPr>
          <w:lang w:eastAsia="zh-CN"/>
        </w:rPr>
        <w:t>-</w:t>
      </w:r>
      <w:r>
        <w:rPr>
          <w:lang w:eastAsia="zh-CN"/>
        </w:rPr>
        <w:tab/>
      </w:r>
      <w:r w:rsidR="000B3DD1">
        <w:rPr>
          <w:lang w:eastAsia="zh-CN"/>
        </w:rPr>
        <w:t>Overall system architecture (e.g., reference points, functional models)</w:t>
      </w:r>
      <w:r w:rsidR="00B82704">
        <w:rPr>
          <w:lang w:eastAsia="zh-CN"/>
        </w:rPr>
        <w:t>.</w:t>
      </w:r>
    </w:p>
    <w:p w14:paraId="2AF0B0A6" w14:textId="2D172795" w:rsidR="00230100" w:rsidRDefault="0017691F" w:rsidP="00C63235">
      <w:pPr>
        <w:pStyle w:val="B1"/>
        <w:ind w:firstLine="0"/>
        <w:rPr>
          <w:lang w:eastAsia="zh-CN"/>
        </w:rPr>
      </w:pPr>
      <w:r w:rsidRPr="402862B6">
        <w:rPr>
          <w:lang w:eastAsia="zh-CN"/>
        </w:rPr>
        <w:t>NPN impacts the overall system</w:t>
      </w:r>
      <w:r w:rsidR="00DB0A09" w:rsidRPr="402862B6">
        <w:rPr>
          <w:lang w:eastAsia="zh-CN"/>
        </w:rPr>
        <w:t xml:space="preserve"> architecture</w:t>
      </w:r>
      <w:r w:rsidR="00A423B2" w:rsidRPr="402862B6">
        <w:rPr>
          <w:lang w:eastAsia="zh-CN"/>
        </w:rPr>
        <w:t xml:space="preserve"> in various ways</w:t>
      </w:r>
      <w:r w:rsidR="00DB0A09" w:rsidRPr="402862B6">
        <w:rPr>
          <w:lang w:eastAsia="zh-CN"/>
        </w:rPr>
        <w:t xml:space="preserve">. </w:t>
      </w:r>
      <w:r w:rsidR="006352A7" w:rsidRPr="402862B6">
        <w:rPr>
          <w:lang w:eastAsia="zh-CN"/>
        </w:rPr>
        <w:t xml:space="preserve">Especially SNPNs are standalone networks with additional capabilities compared to public networks such as onboarding and credentials holder </w:t>
      </w:r>
      <w:r w:rsidR="009E7B51" w:rsidRPr="402862B6">
        <w:rPr>
          <w:lang w:eastAsia="zh-CN"/>
        </w:rPr>
        <w:t>functionalities.</w:t>
      </w:r>
      <w:r w:rsidR="008E7F95" w:rsidRPr="402862B6">
        <w:rPr>
          <w:lang w:eastAsia="zh-CN"/>
        </w:rPr>
        <w:t xml:space="preserve"> Moreover, NPNs are impacting </w:t>
      </w:r>
      <w:r w:rsidR="0005272A" w:rsidRPr="402862B6">
        <w:rPr>
          <w:lang w:eastAsia="zh-CN"/>
        </w:rPr>
        <w:t>UE</w:t>
      </w:r>
      <w:r w:rsidR="00B82704">
        <w:rPr>
          <w:lang w:eastAsia="zh-CN"/>
        </w:rPr>
        <w:t>'s</w:t>
      </w:r>
      <w:r w:rsidR="0005272A" w:rsidRPr="402862B6">
        <w:rPr>
          <w:lang w:eastAsia="zh-CN"/>
        </w:rPr>
        <w:t xml:space="preserve"> network selection</w:t>
      </w:r>
      <w:r w:rsidR="008E7F95" w:rsidRPr="402862B6">
        <w:rPr>
          <w:lang w:eastAsia="zh-CN"/>
        </w:rPr>
        <w:t xml:space="preserve"> mechanism.</w:t>
      </w:r>
    </w:p>
    <w:p w14:paraId="13C6DB77" w14:textId="3C5850BF" w:rsidR="00FD6821" w:rsidRDefault="00C63235" w:rsidP="00C63235">
      <w:pPr>
        <w:pStyle w:val="B1"/>
        <w:rPr>
          <w:lang w:eastAsia="zh-CN"/>
        </w:rPr>
      </w:pPr>
      <w:r>
        <w:rPr>
          <w:lang w:eastAsia="zh-CN"/>
        </w:rPr>
        <w:t>-</w:t>
      </w:r>
      <w:r>
        <w:rPr>
          <w:lang w:eastAsia="zh-CN"/>
        </w:rPr>
        <w:tab/>
      </w:r>
      <w:r w:rsidR="00051443">
        <w:rPr>
          <w:lang w:eastAsia="zh-CN"/>
        </w:rPr>
        <w:t>I</w:t>
      </w:r>
      <w:r w:rsidR="00051443">
        <w:t>nterworking scenarios (of 5G SNPNs/PNI-NPNs and 6G SNPNs/PNI-NPNs) should be studied leveraging the WT#2 findings on general migration and interworking aspects</w:t>
      </w:r>
      <w:r w:rsidR="007B7CA5">
        <w:t>.</w:t>
      </w:r>
    </w:p>
    <w:p w14:paraId="33EA9595" w14:textId="77777777" w:rsidR="007B7CA5" w:rsidRDefault="007B7CA5" w:rsidP="00E17744">
      <w:pPr>
        <w:pStyle w:val="ListParagraph"/>
        <w:rPr>
          <w:lang w:eastAsia="zh-CN"/>
        </w:rPr>
      </w:pPr>
    </w:p>
    <w:p w14:paraId="1C3C1BA4" w14:textId="1C9D690E"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AF150A">
        <w:rPr>
          <w:rFonts w:ascii="Arial" w:hAnsi="Arial" w:cs="Arial"/>
          <w:color w:val="FF0000"/>
          <w:sz w:val="36"/>
          <w:szCs w:val="36"/>
        </w:rPr>
        <w:t>(all text new)</w:t>
      </w:r>
      <w:r w:rsidR="00A461C2">
        <w:rPr>
          <w:rFonts w:ascii="Arial" w:hAnsi="Arial" w:cs="Arial"/>
          <w:color w:val="FF0000"/>
          <w:sz w:val="36"/>
          <w:szCs w:val="36"/>
        </w:rPr>
        <w:t xml:space="preserve"> </w:t>
      </w:r>
      <w:r w:rsidRPr="00053F6B">
        <w:rPr>
          <w:rFonts w:ascii="Arial" w:hAnsi="Arial" w:cs="Arial"/>
          <w:color w:val="FF0000"/>
          <w:sz w:val="36"/>
          <w:szCs w:val="36"/>
        </w:rPr>
        <w:t>****</w:t>
      </w:r>
    </w:p>
    <w:p w14:paraId="3B3C3D47" w14:textId="77777777" w:rsidR="008C2BE3" w:rsidRDefault="008C2BE3" w:rsidP="007D5496">
      <w:pPr>
        <w:rPr>
          <w:lang w:eastAsia="zh-CN"/>
        </w:rPr>
      </w:pPr>
    </w:p>
    <w:bookmarkEnd w:id="0"/>
    <w:p w14:paraId="5B3A250E" w14:textId="737B9989"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611002">
        <w:rPr>
          <w:rFonts w:cs="Arial"/>
          <w:sz w:val="32"/>
          <w:szCs w:val="18"/>
        </w:rPr>
        <w:t>1</w:t>
      </w:r>
      <w:r w:rsidR="003A00A2">
        <w:rPr>
          <w:rFonts w:cs="Arial"/>
          <w:sz w:val="32"/>
          <w:szCs w:val="18"/>
        </w:rPr>
        <w:t>.2.x</w:t>
      </w:r>
      <w:r w:rsidR="00611002">
        <w:rPr>
          <w:rFonts w:cs="Arial"/>
          <w:sz w:val="32"/>
          <w:szCs w:val="18"/>
        </w:rPr>
        <w:t xml:space="preserve"> </w:t>
      </w:r>
      <w:r w:rsidR="00C65856">
        <w:rPr>
          <w:rFonts w:cs="Arial"/>
          <w:sz w:val="32"/>
          <w:szCs w:val="18"/>
        </w:rPr>
        <w:t>Scope</w:t>
      </w:r>
      <w:r w:rsidR="00504062">
        <w:rPr>
          <w:rFonts w:cs="Arial"/>
          <w:sz w:val="32"/>
          <w:szCs w:val="18"/>
        </w:rPr>
        <w:t xml:space="preserve"> for localised service access</w:t>
      </w:r>
    </w:p>
    <w:p w14:paraId="0CE94712" w14:textId="2909AA73" w:rsidR="006356FB" w:rsidRDefault="008C0F25" w:rsidP="008C0F25">
      <w:pPr>
        <w:contextualSpacing/>
        <w:rPr>
          <w:rFonts w:eastAsia="DengXian"/>
          <w:shd w:val="clear" w:color="auto" w:fill="FFFFFF" w:themeFill="background1"/>
          <w:lang w:eastAsia="zh-CN"/>
        </w:rPr>
      </w:pPr>
      <w:r>
        <w:rPr>
          <w:rFonts w:eastAsia="DengXian"/>
          <w:shd w:val="clear" w:color="auto" w:fill="FFFFFF" w:themeFill="background1"/>
          <w:lang w:eastAsia="zh-CN"/>
        </w:rPr>
        <w:t>WT#</w:t>
      </w:r>
      <w:r w:rsidR="003468DD">
        <w:rPr>
          <w:rFonts w:eastAsia="DengXian"/>
          <w:shd w:val="clear" w:color="auto" w:fill="FFFFFF" w:themeFill="background1"/>
          <w:lang w:eastAsia="zh-CN"/>
        </w:rPr>
        <w:t>1.2.X</w:t>
      </w:r>
      <w:r w:rsidR="006356FB">
        <w:rPr>
          <w:rFonts w:eastAsia="DengXian"/>
          <w:shd w:val="clear" w:color="auto" w:fill="FFFFFF" w:themeFill="background1"/>
          <w:lang w:eastAsia="zh-CN"/>
        </w:rPr>
        <w:t>:</w:t>
      </w:r>
    </w:p>
    <w:p w14:paraId="79BA6E34" w14:textId="65AD3034" w:rsidR="007644B6" w:rsidRPr="000E04B2" w:rsidRDefault="000E04B2" w:rsidP="000E04B2">
      <w:pPr>
        <w:pStyle w:val="B1"/>
        <w:rPr>
          <w:lang w:eastAsia="zh-CN"/>
        </w:rPr>
      </w:pPr>
      <w:r>
        <w:rPr>
          <w:lang w:eastAsia="zh-CN"/>
        </w:rPr>
        <w:t>-</w:t>
      </w:r>
      <w:r>
        <w:rPr>
          <w:lang w:eastAsia="zh-CN"/>
        </w:rPr>
        <w:tab/>
      </w:r>
      <w:r w:rsidR="003468DD" w:rsidRPr="000E04B2">
        <w:rPr>
          <w:lang w:eastAsia="zh-CN"/>
        </w:rPr>
        <w:t xml:space="preserve">Study enablers </w:t>
      </w:r>
      <w:r w:rsidR="00231A7F" w:rsidRPr="000E04B2">
        <w:rPr>
          <w:lang w:eastAsia="zh-CN"/>
        </w:rPr>
        <w:t>for</w:t>
      </w:r>
      <w:r w:rsidR="003468DD" w:rsidRPr="000E04B2">
        <w:rPr>
          <w:lang w:eastAsia="zh-CN"/>
        </w:rPr>
        <w:t xml:space="preserve"> localized services access via PNI-NPN/SNPN</w:t>
      </w:r>
      <w:r w:rsidR="007644B6" w:rsidRPr="000E04B2">
        <w:rPr>
          <w:lang w:eastAsia="zh-CN"/>
        </w:rPr>
        <w:t>.</w:t>
      </w:r>
    </w:p>
    <w:p w14:paraId="4A586B23" w14:textId="3FFABD12" w:rsidR="6690AB95" w:rsidRDefault="6690AB95" w:rsidP="007644B6">
      <w:pPr>
        <w:pStyle w:val="NO"/>
        <w:rPr>
          <w:lang w:eastAsia="zh-CN"/>
        </w:rPr>
      </w:pPr>
      <w:r w:rsidRPr="1A44749E">
        <w:rPr>
          <w:lang w:eastAsia="zh-CN"/>
        </w:rPr>
        <w:t>NOTE:</w:t>
      </w:r>
      <w:r w:rsidR="00984356">
        <w:rPr>
          <w:lang w:eastAsia="zh-CN"/>
        </w:rPr>
        <w:tab/>
      </w:r>
      <w:r w:rsidR="007644B6">
        <w:rPr>
          <w:lang w:eastAsia="zh-CN"/>
        </w:rPr>
        <w:t xml:space="preserve">The idle mode mobility and service continuity </w:t>
      </w:r>
      <w:r w:rsidR="007644B6" w:rsidRPr="1A44749E">
        <w:rPr>
          <w:lang w:eastAsia="zh-CN"/>
        </w:rPr>
        <w:t xml:space="preserve">between 5G PNI-NPN/SNPN and 6G PNI-NPN/SNPN </w:t>
      </w:r>
      <w:r w:rsidR="007644B6">
        <w:rPr>
          <w:lang w:eastAsia="zh-CN"/>
        </w:rPr>
        <w:t>is assumed to be covered in</w:t>
      </w:r>
      <w:r w:rsidRPr="1A44749E">
        <w:rPr>
          <w:lang w:eastAsia="zh-CN"/>
        </w:rPr>
        <w:t xml:space="preserve"> WT#2</w:t>
      </w:r>
      <w:r w:rsidR="007644B6">
        <w:rPr>
          <w:lang w:eastAsia="zh-CN"/>
        </w:rPr>
        <w:t xml:space="preserve"> </w:t>
      </w:r>
    </w:p>
    <w:p w14:paraId="64A81085" w14:textId="5191BC8C" w:rsidR="082712CB" w:rsidRPr="000E04B2" w:rsidRDefault="000E04B2" w:rsidP="000E04B2">
      <w:pPr>
        <w:pStyle w:val="B1"/>
        <w:rPr>
          <w:rFonts w:eastAsia="DengXian"/>
          <w:lang w:eastAsia="zh-CN"/>
        </w:rPr>
      </w:pPr>
      <w:r>
        <w:rPr>
          <w:rFonts w:eastAsia="DengXian"/>
          <w:lang w:eastAsia="zh-CN"/>
        </w:rPr>
        <w:t>-</w:t>
      </w:r>
      <w:r>
        <w:rPr>
          <w:rFonts w:eastAsia="DengXian"/>
          <w:lang w:eastAsia="zh-CN"/>
        </w:rPr>
        <w:tab/>
      </w:r>
      <w:r w:rsidR="082712CB" w:rsidRPr="000E04B2">
        <w:rPr>
          <w:rFonts w:eastAsia="DengXian"/>
          <w:lang w:eastAsia="zh-CN"/>
        </w:rPr>
        <w:t xml:space="preserve">Study </w:t>
      </w:r>
      <w:r w:rsidR="007644B6" w:rsidRPr="000E04B2">
        <w:rPr>
          <w:rFonts w:eastAsia="DengXian"/>
          <w:lang w:eastAsia="zh-CN"/>
        </w:rPr>
        <w:t xml:space="preserve">whether and how to </w:t>
      </w:r>
      <w:r w:rsidR="007644B6" w:rsidRPr="000E04B2">
        <w:rPr>
          <w:lang w:eastAsia="zh-CN"/>
        </w:rPr>
        <w:t>support</w:t>
      </w:r>
      <w:r w:rsidR="007644B6" w:rsidRPr="000E04B2">
        <w:rPr>
          <w:rFonts w:eastAsia="DengXian"/>
          <w:lang w:eastAsia="zh-CN"/>
        </w:rPr>
        <w:t xml:space="preserve"> </w:t>
      </w:r>
      <w:r w:rsidR="00C93A57" w:rsidRPr="000E04B2">
        <w:rPr>
          <w:rFonts w:eastAsia="DengXian"/>
          <w:lang w:eastAsia="zh-CN"/>
        </w:rPr>
        <w:t xml:space="preserve">UE </w:t>
      </w:r>
      <w:r w:rsidR="007644B6" w:rsidRPr="000E04B2">
        <w:rPr>
          <w:rFonts w:eastAsia="DengXian"/>
          <w:lang w:eastAsia="zh-CN"/>
        </w:rPr>
        <w:t>onboarding</w:t>
      </w:r>
      <w:r w:rsidR="1F71C923" w:rsidRPr="000E04B2">
        <w:rPr>
          <w:rFonts w:eastAsia="DengXian"/>
          <w:lang w:eastAsia="zh-CN"/>
        </w:rPr>
        <w:t xml:space="preserve"> </w:t>
      </w:r>
      <w:r w:rsidR="007644B6" w:rsidRPr="000E04B2">
        <w:rPr>
          <w:rFonts w:eastAsia="DengXian"/>
          <w:lang w:eastAsia="zh-CN"/>
        </w:rPr>
        <w:t>for</w:t>
      </w:r>
      <w:r w:rsidR="002C1BAB" w:rsidRPr="000E04B2">
        <w:rPr>
          <w:rFonts w:eastAsia="DengXian"/>
          <w:lang w:eastAsia="zh-CN"/>
        </w:rPr>
        <w:t xml:space="preserve"> NPN</w:t>
      </w:r>
      <w:r w:rsidR="5FCC8CD2" w:rsidRPr="000E04B2">
        <w:rPr>
          <w:rFonts w:eastAsia="DengXian"/>
          <w:lang w:eastAsia="zh-CN"/>
        </w:rPr>
        <w:t xml:space="preserve"> </w:t>
      </w:r>
      <w:r w:rsidR="007644B6" w:rsidRPr="000E04B2">
        <w:rPr>
          <w:rFonts w:eastAsia="DengXian"/>
          <w:lang w:eastAsia="zh-CN"/>
        </w:rPr>
        <w:t>in 6GS</w:t>
      </w:r>
      <w:r w:rsidR="4BC918CF" w:rsidRPr="000E04B2">
        <w:rPr>
          <w:rFonts w:eastAsia="DengXian"/>
          <w:lang w:eastAsia="zh-CN"/>
        </w:rPr>
        <w:t>.</w:t>
      </w:r>
    </w:p>
    <w:p w14:paraId="05726F08" w14:textId="77777777" w:rsidR="000E672B" w:rsidRDefault="000E672B" w:rsidP="003835C7">
      <w:pPr>
        <w:pStyle w:val="B1"/>
        <w:ind w:left="0" w:firstLine="0"/>
        <w:rPr>
          <w:lang w:val="en-US" w:eastAsia="zh-CN"/>
        </w:rPr>
      </w:pPr>
    </w:p>
    <w:p w14:paraId="5C1A7086" w14:textId="5DD41154"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sidR="00AF150A">
        <w:rPr>
          <w:rFonts w:ascii="Arial" w:hAnsi="Arial" w:cs="Arial"/>
          <w:color w:val="FF0000"/>
          <w:sz w:val="36"/>
          <w:szCs w:val="36"/>
        </w:rPr>
        <w:t>(all text new)</w:t>
      </w:r>
      <w:r w:rsidR="00A461C2">
        <w:rPr>
          <w:rFonts w:ascii="Arial" w:hAnsi="Arial" w:cs="Arial"/>
          <w:color w:val="FF0000"/>
          <w:sz w:val="36"/>
          <w:szCs w:val="36"/>
        </w:rPr>
        <w:t xml:space="preserve"> </w:t>
      </w:r>
      <w:r w:rsidRPr="00053F6B">
        <w:rPr>
          <w:rFonts w:ascii="Arial" w:hAnsi="Arial" w:cs="Arial"/>
          <w:color w:val="FF0000"/>
          <w:sz w:val="36"/>
          <w:szCs w:val="36"/>
        </w:rPr>
        <w:t>****</w:t>
      </w:r>
    </w:p>
    <w:p w14:paraId="787DE657" w14:textId="77777777" w:rsidR="00C65856" w:rsidRDefault="00C65856" w:rsidP="00C65856">
      <w:pPr>
        <w:rPr>
          <w:lang w:eastAsia="zh-CN"/>
        </w:rPr>
      </w:pPr>
    </w:p>
    <w:p w14:paraId="10FA8454" w14:textId="067E46C7"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0E04B2">
        <w:t>1.2.X</w:t>
      </w:r>
      <w:r w:rsidR="00381DB1" w:rsidRPr="00822E86">
        <w:t xml:space="preserve">: </w:t>
      </w:r>
      <w:r w:rsidR="00381DB1">
        <w:t xml:space="preserve">Key Issue </w:t>
      </w:r>
      <w:r w:rsidR="000E04B2">
        <w:t>support for localised service access</w:t>
      </w:r>
      <w:r w:rsidR="00381DB1">
        <w:rPr>
          <w:rFonts w:cs="Arial"/>
          <w:sz w:val="32"/>
          <w:szCs w:val="18"/>
        </w:rPr>
        <w:t xml:space="preserve"> </w:t>
      </w:r>
    </w:p>
    <w:p w14:paraId="74764690" w14:textId="690C9ECA" w:rsidR="00C65856" w:rsidRDefault="00922E49" w:rsidP="00922E49">
      <w:r w:rsidRPr="005C0203">
        <w:t>This Key Issue aims to study how to support</w:t>
      </w:r>
      <w:r>
        <w:t xml:space="preserve"> localised service access via PNI-NPN/SNPN including:</w:t>
      </w:r>
    </w:p>
    <w:p w14:paraId="18A5F72E" w14:textId="77777777" w:rsidR="00922E49" w:rsidRPr="000E04B2" w:rsidRDefault="00922E49" w:rsidP="00922E49">
      <w:pPr>
        <w:pStyle w:val="B1"/>
        <w:rPr>
          <w:lang w:eastAsia="zh-CN"/>
        </w:rPr>
      </w:pPr>
      <w:r>
        <w:t>-</w:t>
      </w:r>
      <w:r>
        <w:tab/>
      </w:r>
      <w:r w:rsidRPr="000E04B2">
        <w:rPr>
          <w:lang w:eastAsia="zh-CN"/>
        </w:rPr>
        <w:t>Study enablers for localized services access via PNI-NPN/SNPN.</w:t>
      </w:r>
    </w:p>
    <w:p w14:paraId="32085EA7" w14:textId="77777777" w:rsidR="00922E49" w:rsidRDefault="00922E49" w:rsidP="00922E49">
      <w:pPr>
        <w:pStyle w:val="NO"/>
        <w:rPr>
          <w:lang w:eastAsia="zh-CN"/>
        </w:rPr>
      </w:pPr>
      <w:r w:rsidRPr="1A44749E">
        <w:rPr>
          <w:lang w:eastAsia="zh-CN"/>
        </w:rPr>
        <w:t>NOTE:</w:t>
      </w:r>
      <w:r>
        <w:rPr>
          <w:lang w:eastAsia="zh-CN"/>
        </w:rPr>
        <w:tab/>
        <w:t xml:space="preserve">The idle mode mobility and service continuity </w:t>
      </w:r>
      <w:r w:rsidRPr="1A44749E">
        <w:rPr>
          <w:lang w:eastAsia="zh-CN"/>
        </w:rPr>
        <w:t xml:space="preserve">between 5G PNI-NPN/SNPN and 6G PNI-NPN/SNPN </w:t>
      </w:r>
      <w:r>
        <w:rPr>
          <w:lang w:eastAsia="zh-CN"/>
        </w:rPr>
        <w:t>is assumed to be covered in</w:t>
      </w:r>
      <w:r w:rsidRPr="1A44749E">
        <w:rPr>
          <w:lang w:eastAsia="zh-CN"/>
        </w:rPr>
        <w:t xml:space="preserve"> WT#2</w:t>
      </w:r>
      <w:r>
        <w:rPr>
          <w:lang w:eastAsia="zh-CN"/>
        </w:rPr>
        <w:t xml:space="preserve"> </w:t>
      </w:r>
    </w:p>
    <w:p w14:paraId="135F8E66" w14:textId="0623F654" w:rsidR="00922E49" w:rsidRPr="00922E49" w:rsidRDefault="00922E49" w:rsidP="00922E49">
      <w:pPr>
        <w:pStyle w:val="B1"/>
      </w:pPr>
      <w:r>
        <w:rPr>
          <w:rFonts w:eastAsia="DengXian"/>
          <w:lang w:eastAsia="zh-CN"/>
        </w:rPr>
        <w:t>-</w:t>
      </w:r>
      <w:r>
        <w:rPr>
          <w:rFonts w:eastAsia="DengXian"/>
          <w:lang w:eastAsia="zh-CN"/>
        </w:rPr>
        <w:tab/>
      </w:r>
      <w:r w:rsidRPr="000E04B2">
        <w:rPr>
          <w:rFonts w:eastAsia="DengXian"/>
          <w:lang w:eastAsia="zh-CN"/>
        </w:rPr>
        <w:t xml:space="preserve">Study whether and how to </w:t>
      </w:r>
      <w:r w:rsidRPr="000E04B2">
        <w:rPr>
          <w:lang w:eastAsia="zh-CN"/>
        </w:rPr>
        <w:t>support</w:t>
      </w:r>
      <w:r w:rsidRPr="000E04B2">
        <w:rPr>
          <w:rFonts w:eastAsia="DengXian"/>
          <w:lang w:eastAsia="zh-CN"/>
        </w:rPr>
        <w:t xml:space="preserve"> UE onboarding for NPN in 6GS.</w:t>
      </w: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D5D73" w14:textId="77777777" w:rsidR="00A6481F" w:rsidRDefault="00A6481F">
      <w:r>
        <w:separator/>
      </w:r>
    </w:p>
  </w:endnote>
  <w:endnote w:type="continuationSeparator" w:id="0">
    <w:p w14:paraId="06794840" w14:textId="77777777" w:rsidR="00A6481F" w:rsidRDefault="00A6481F">
      <w:r>
        <w:continuationSeparator/>
      </w:r>
    </w:p>
  </w:endnote>
  <w:endnote w:type="continuationNotice" w:id="1">
    <w:p w14:paraId="19CFCD89" w14:textId="77777777" w:rsidR="00A6481F" w:rsidRDefault="00A648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D1C4E" w14:textId="77777777" w:rsidR="00A6481F" w:rsidRDefault="00A6481F">
      <w:r>
        <w:separator/>
      </w:r>
    </w:p>
  </w:footnote>
  <w:footnote w:type="continuationSeparator" w:id="0">
    <w:p w14:paraId="565A8274" w14:textId="77777777" w:rsidR="00A6481F" w:rsidRDefault="00A6481F">
      <w:r>
        <w:continuationSeparator/>
      </w:r>
    </w:p>
  </w:footnote>
  <w:footnote w:type="continuationNotice" w:id="1">
    <w:p w14:paraId="0EC07272" w14:textId="77777777" w:rsidR="00A6481F" w:rsidRDefault="00A648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F7F0D"/>
    <w:multiLevelType w:val="hybridMultilevel"/>
    <w:tmpl w:val="72A23010"/>
    <w:lvl w:ilvl="0" w:tplc="345ACA38">
      <w:start w:val="23"/>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9"/>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4592282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168"/>
    <w:rsid w:val="0000777B"/>
    <w:rsid w:val="00007CDF"/>
    <w:rsid w:val="00010609"/>
    <w:rsid w:val="00011313"/>
    <w:rsid w:val="00012515"/>
    <w:rsid w:val="00012DB1"/>
    <w:rsid w:val="00013111"/>
    <w:rsid w:val="000147F7"/>
    <w:rsid w:val="00015144"/>
    <w:rsid w:val="00015376"/>
    <w:rsid w:val="00015E1C"/>
    <w:rsid w:val="0001659C"/>
    <w:rsid w:val="00016D53"/>
    <w:rsid w:val="0001748F"/>
    <w:rsid w:val="00022509"/>
    <w:rsid w:val="0002355D"/>
    <w:rsid w:val="00023F2D"/>
    <w:rsid w:val="00024412"/>
    <w:rsid w:val="000250C4"/>
    <w:rsid w:val="000256B8"/>
    <w:rsid w:val="00027DF2"/>
    <w:rsid w:val="000303AC"/>
    <w:rsid w:val="0003137C"/>
    <w:rsid w:val="000328A0"/>
    <w:rsid w:val="000332C0"/>
    <w:rsid w:val="00033BC0"/>
    <w:rsid w:val="00033C4B"/>
    <w:rsid w:val="000344BF"/>
    <w:rsid w:val="000355AC"/>
    <w:rsid w:val="000436A5"/>
    <w:rsid w:val="00043B1A"/>
    <w:rsid w:val="00045C12"/>
    <w:rsid w:val="00046389"/>
    <w:rsid w:val="00046927"/>
    <w:rsid w:val="00046E68"/>
    <w:rsid w:val="00046F89"/>
    <w:rsid w:val="00047D99"/>
    <w:rsid w:val="000506C0"/>
    <w:rsid w:val="00050F5B"/>
    <w:rsid w:val="00051443"/>
    <w:rsid w:val="00051767"/>
    <w:rsid w:val="00052703"/>
    <w:rsid w:val="0005272A"/>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2280"/>
    <w:rsid w:val="000934A6"/>
    <w:rsid w:val="0009618B"/>
    <w:rsid w:val="000A0E35"/>
    <w:rsid w:val="000A1EDD"/>
    <w:rsid w:val="000A2307"/>
    <w:rsid w:val="000A2C6C"/>
    <w:rsid w:val="000A4660"/>
    <w:rsid w:val="000A4ACC"/>
    <w:rsid w:val="000A4FA4"/>
    <w:rsid w:val="000A59D4"/>
    <w:rsid w:val="000A7D46"/>
    <w:rsid w:val="000B3DD1"/>
    <w:rsid w:val="000B420A"/>
    <w:rsid w:val="000B4C1A"/>
    <w:rsid w:val="000B4FA2"/>
    <w:rsid w:val="000B5ADE"/>
    <w:rsid w:val="000B6610"/>
    <w:rsid w:val="000C29D5"/>
    <w:rsid w:val="000C30FF"/>
    <w:rsid w:val="000C515B"/>
    <w:rsid w:val="000C5275"/>
    <w:rsid w:val="000C5B4D"/>
    <w:rsid w:val="000C7697"/>
    <w:rsid w:val="000D0154"/>
    <w:rsid w:val="000D0BB3"/>
    <w:rsid w:val="000D0D9D"/>
    <w:rsid w:val="000D1B5B"/>
    <w:rsid w:val="000D29B2"/>
    <w:rsid w:val="000E04B2"/>
    <w:rsid w:val="000E1E2C"/>
    <w:rsid w:val="000E2A62"/>
    <w:rsid w:val="000E672B"/>
    <w:rsid w:val="000F18BA"/>
    <w:rsid w:val="000F2D3B"/>
    <w:rsid w:val="000F32E2"/>
    <w:rsid w:val="000F3EE1"/>
    <w:rsid w:val="000F48B5"/>
    <w:rsid w:val="000F5426"/>
    <w:rsid w:val="000F69F6"/>
    <w:rsid w:val="000F7D92"/>
    <w:rsid w:val="0010023C"/>
    <w:rsid w:val="001003A4"/>
    <w:rsid w:val="00100A0F"/>
    <w:rsid w:val="00100E35"/>
    <w:rsid w:val="00102C7D"/>
    <w:rsid w:val="001036DD"/>
    <w:rsid w:val="00103E0F"/>
    <w:rsid w:val="0010401F"/>
    <w:rsid w:val="00111F01"/>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2ED2"/>
    <w:rsid w:val="0013384E"/>
    <w:rsid w:val="001344B6"/>
    <w:rsid w:val="00136348"/>
    <w:rsid w:val="00136488"/>
    <w:rsid w:val="001367CC"/>
    <w:rsid w:val="00137BF3"/>
    <w:rsid w:val="00140FFB"/>
    <w:rsid w:val="00141FB9"/>
    <w:rsid w:val="0014245F"/>
    <w:rsid w:val="001426DF"/>
    <w:rsid w:val="00143885"/>
    <w:rsid w:val="00144B78"/>
    <w:rsid w:val="00144C93"/>
    <w:rsid w:val="001459A6"/>
    <w:rsid w:val="001464EA"/>
    <w:rsid w:val="00150303"/>
    <w:rsid w:val="00151660"/>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91F"/>
    <w:rsid w:val="00176C94"/>
    <w:rsid w:val="001775EF"/>
    <w:rsid w:val="0018045D"/>
    <w:rsid w:val="0018187A"/>
    <w:rsid w:val="00182704"/>
    <w:rsid w:val="0018288E"/>
    <w:rsid w:val="00182E45"/>
    <w:rsid w:val="00183F98"/>
    <w:rsid w:val="00183FF8"/>
    <w:rsid w:val="00184B6F"/>
    <w:rsid w:val="001861E5"/>
    <w:rsid w:val="00187E61"/>
    <w:rsid w:val="001903B6"/>
    <w:rsid w:val="001908F3"/>
    <w:rsid w:val="00192307"/>
    <w:rsid w:val="001928BF"/>
    <w:rsid w:val="0019614B"/>
    <w:rsid w:val="0019738C"/>
    <w:rsid w:val="00197E4C"/>
    <w:rsid w:val="001A08FF"/>
    <w:rsid w:val="001A4114"/>
    <w:rsid w:val="001A5589"/>
    <w:rsid w:val="001A5C04"/>
    <w:rsid w:val="001A6A9B"/>
    <w:rsid w:val="001A6DD9"/>
    <w:rsid w:val="001B1574"/>
    <w:rsid w:val="001B1652"/>
    <w:rsid w:val="001B27CD"/>
    <w:rsid w:val="001B474B"/>
    <w:rsid w:val="001B58DA"/>
    <w:rsid w:val="001B7B4E"/>
    <w:rsid w:val="001C1FFB"/>
    <w:rsid w:val="001C21B7"/>
    <w:rsid w:val="001C3EC8"/>
    <w:rsid w:val="001C4A45"/>
    <w:rsid w:val="001C4EF9"/>
    <w:rsid w:val="001C5C79"/>
    <w:rsid w:val="001C6FD2"/>
    <w:rsid w:val="001C77FB"/>
    <w:rsid w:val="001D0770"/>
    <w:rsid w:val="001D2596"/>
    <w:rsid w:val="001D2BD4"/>
    <w:rsid w:val="001D2F0F"/>
    <w:rsid w:val="001D4258"/>
    <w:rsid w:val="001D47A3"/>
    <w:rsid w:val="001D6911"/>
    <w:rsid w:val="001D723F"/>
    <w:rsid w:val="001E23E8"/>
    <w:rsid w:val="001E26CD"/>
    <w:rsid w:val="001E2A0E"/>
    <w:rsid w:val="001E460B"/>
    <w:rsid w:val="001E4AD8"/>
    <w:rsid w:val="001E62BB"/>
    <w:rsid w:val="001E689C"/>
    <w:rsid w:val="001E72FC"/>
    <w:rsid w:val="001F5A12"/>
    <w:rsid w:val="001F6292"/>
    <w:rsid w:val="001F7D2C"/>
    <w:rsid w:val="002003B6"/>
    <w:rsid w:val="00200D74"/>
    <w:rsid w:val="0020109A"/>
    <w:rsid w:val="00201947"/>
    <w:rsid w:val="002027BD"/>
    <w:rsid w:val="0020395B"/>
    <w:rsid w:val="002046CB"/>
    <w:rsid w:val="00204D9C"/>
    <w:rsid w:val="00204DC9"/>
    <w:rsid w:val="002062C0"/>
    <w:rsid w:val="00207497"/>
    <w:rsid w:val="0020782B"/>
    <w:rsid w:val="00207E55"/>
    <w:rsid w:val="00210ED0"/>
    <w:rsid w:val="00215130"/>
    <w:rsid w:val="00215C51"/>
    <w:rsid w:val="00216856"/>
    <w:rsid w:val="00217644"/>
    <w:rsid w:val="00221F7E"/>
    <w:rsid w:val="00223D7E"/>
    <w:rsid w:val="00224A07"/>
    <w:rsid w:val="00224A45"/>
    <w:rsid w:val="00224E7C"/>
    <w:rsid w:val="00225B30"/>
    <w:rsid w:val="0022714C"/>
    <w:rsid w:val="00230002"/>
    <w:rsid w:val="00230100"/>
    <w:rsid w:val="00231A7F"/>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1C3E"/>
    <w:rsid w:val="00262C38"/>
    <w:rsid w:val="00262DB6"/>
    <w:rsid w:val="00263549"/>
    <w:rsid w:val="00263D79"/>
    <w:rsid w:val="00266700"/>
    <w:rsid w:val="002673E6"/>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32DE"/>
    <w:rsid w:val="002949C7"/>
    <w:rsid w:val="0029612E"/>
    <w:rsid w:val="002A04AD"/>
    <w:rsid w:val="002A1857"/>
    <w:rsid w:val="002A1938"/>
    <w:rsid w:val="002A1E80"/>
    <w:rsid w:val="002A2416"/>
    <w:rsid w:val="002A2598"/>
    <w:rsid w:val="002A3439"/>
    <w:rsid w:val="002A3A28"/>
    <w:rsid w:val="002A62CC"/>
    <w:rsid w:val="002A7C5C"/>
    <w:rsid w:val="002B0455"/>
    <w:rsid w:val="002B087E"/>
    <w:rsid w:val="002B6D10"/>
    <w:rsid w:val="002B6D83"/>
    <w:rsid w:val="002B72FE"/>
    <w:rsid w:val="002B7CE7"/>
    <w:rsid w:val="002C063D"/>
    <w:rsid w:val="002C0EDB"/>
    <w:rsid w:val="002C1BAB"/>
    <w:rsid w:val="002C6132"/>
    <w:rsid w:val="002C653A"/>
    <w:rsid w:val="002C67AD"/>
    <w:rsid w:val="002C7F38"/>
    <w:rsid w:val="002D1FA7"/>
    <w:rsid w:val="002D5495"/>
    <w:rsid w:val="002D620C"/>
    <w:rsid w:val="002E3543"/>
    <w:rsid w:val="002E429F"/>
    <w:rsid w:val="002E5520"/>
    <w:rsid w:val="002E5B2D"/>
    <w:rsid w:val="002E5C88"/>
    <w:rsid w:val="002E5EBF"/>
    <w:rsid w:val="002E60EF"/>
    <w:rsid w:val="002E666E"/>
    <w:rsid w:val="002E6711"/>
    <w:rsid w:val="002F1606"/>
    <w:rsid w:val="002F364D"/>
    <w:rsid w:val="002F40EF"/>
    <w:rsid w:val="002F4EE6"/>
    <w:rsid w:val="002F6AB3"/>
    <w:rsid w:val="002F73A0"/>
    <w:rsid w:val="0030018A"/>
    <w:rsid w:val="00301AF8"/>
    <w:rsid w:val="00301D7F"/>
    <w:rsid w:val="00302247"/>
    <w:rsid w:val="00303DA6"/>
    <w:rsid w:val="003061CA"/>
    <w:rsid w:val="0030628A"/>
    <w:rsid w:val="00306DDF"/>
    <w:rsid w:val="00307A87"/>
    <w:rsid w:val="00310833"/>
    <w:rsid w:val="003115FF"/>
    <w:rsid w:val="0031241A"/>
    <w:rsid w:val="0031366B"/>
    <w:rsid w:val="00317380"/>
    <w:rsid w:val="00317881"/>
    <w:rsid w:val="00321434"/>
    <w:rsid w:val="00321FFE"/>
    <w:rsid w:val="00323645"/>
    <w:rsid w:val="00323727"/>
    <w:rsid w:val="003237B1"/>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68DD"/>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1370"/>
    <w:rsid w:val="00366977"/>
    <w:rsid w:val="0036707C"/>
    <w:rsid w:val="0037032B"/>
    <w:rsid w:val="00371032"/>
    <w:rsid w:val="00371B44"/>
    <w:rsid w:val="00371D04"/>
    <w:rsid w:val="003722D5"/>
    <w:rsid w:val="00372400"/>
    <w:rsid w:val="00373E7B"/>
    <w:rsid w:val="00375296"/>
    <w:rsid w:val="00375DEB"/>
    <w:rsid w:val="003768F1"/>
    <w:rsid w:val="00380AF7"/>
    <w:rsid w:val="00380BC6"/>
    <w:rsid w:val="00381564"/>
    <w:rsid w:val="00381DB1"/>
    <w:rsid w:val="0038275D"/>
    <w:rsid w:val="003835C7"/>
    <w:rsid w:val="0038366A"/>
    <w:rsid w:val="00383E4D"/>
    <w:rsid w:val="003859CF"/>
    <w:rsid w:val="00386840"/>
    <w:rsid w:val="00386CFF"/>
    <w:rsid w:val="00392811"/>
    <w:rsid w:val="00393AAA"/>
    <w:rsid w:val="00395736"/>
    <w:rsid w:val="0039652E"/>
    <w:rsid w:val="00397B0C"/>
    <w:rsid w:val="003A00A2"/>
    <w:rsid w:val="003A3642"/>
    <w:rsid w:val="003A4361"/>
    <w:rsid w:val="003A45FA"/>
    <w:rsid w:val="003A612C"/>
    <w:rsid w:val="003A62FD"/>
    <w:rsid w:val="003A77E6"/>
    <w:rsid w:val="003B2B9C"/>
    <w:rsid w:val="003B569E"/>
    <w:rsid w:val="003C122B"/>
    <w:rsid w:val="003C168A"/>
    <w:rsid w:val="003C1F68"/>
    <w:rsid w:val="003C5A97"/>
    <w:rsid w:val="003C77E5"/>
    <w:rsid w:val="003C7A04"/>
    <w:rsid w:val="003D04D1"/>
    <w:rsid w:val="003D0D68"/>
    <w:rsid w:val="003D184E"/>
    <w:rsid w:val="003D1FF4"/>
    <w:rsid w:val="003D49EA"/>
    <w:rsid w:val="003D517F"/>
    <w:rsid w:val="003D5594"/>
    <w:rsid w:val="003D55C8"/>
    <w:rsid w:val="003D58A8"/>
    <w:rsid w:val="003D5D57"/>
    <w:rsid w:val="003D6AB6"/>
    <w:rsid w:val="003D78A3"/>
    <w:rsid w:val="003E26F2"/>
    <w:rsid w:val="003E3337"/>
    <w:rsid w:val="003E3ADF"/>
    <w:rsid w:val="003E59F9"/>
    <w:rsid w:val="003E65FC"/>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079E"/>
    <w:rsid w:val="00413F94"/>
    <w:rsid w:val="0041475F"/>
    <w:rsid w:val="00415360"/>
    <w:rsid w:val="004179BF"/>
    <w:rsid w:val="00421170"/>
    <w:rsid w:val="0042119D"/>
    <w:rsid w:val="0042132B"/>
    <w:rsid w:val="00422EB9"/>
    <w:rsid w:val="00424539"/>
    <w:rsid w:val="00425833"/>
    <w:rsid w:val="00426175"/>
    <w:rsid w:val="00426425"/>
    <w:rsid w:val="00426AF2"/>
    <w:rsid w:val="0043121A"/>
    <w:rsid w:val="00433165"/>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B65"/>
    <w:rsid w:val="00454D73"/>
    <w:rsid w:val="004558E9"/>
    <w:rsid w:val="00457127"/>
    <w:rsid w:val="0045777E"/>
    <w:rsid w:val="00460744"/>
    <w:rsid w:val="00460926"/>
    <w:rsid w:val="00460AD9"/>
    <w:rsid w:val="004610FD"/>
    <w:rsid w:val="00462BD8"/>
    <w:rsid w:val="0047014A"/>
    <w:rsid w:val="00470323"/>
    <w:rsid w:val="0047077D"/>
    <w:rsid w:val="00471192"/>
    <w:rsid w:val="00473EA7"/>
    <w:rsid w:val="004748E0"/>
    <w:rsid w:val="004760C0"/>
    <w:rsid w:val="0048019D"/>
    <w:rsid w:val="00481F40"/>
    <w:rsid w:val="00481FB2"/>
    <w:rsid w:val="0048258B"/>
    <w:rsid w:val="0048343D"/>
    <w:rsid w:val="004836C9"/>
    <w:rsid w:val="004842A3"/>
    <w:rsid w:val="00485824"/>
    <w:rsid w:val="00487153"/>
    <w:rsid w:val="004903FF"/>
    <w:rsid w:val="00493056"/>
    <w:rsid w:val="004931DD"/>
    <w:rsid w:val="004942F6"/>
    <w:rsid w:val="00494C00"/>
    <w:rsid w:val="00496261"/>
    <w:rsid w:val="004979E8"/>
    <w:rsid w:val="00497E4C"/>
    <w:rsid w:val="004A39E7"/>
    <w:rsid w:val="004A6934"/>
    <w:rsid w:val="004B004C"/>
    <w:rsid w:val="004B05C8"/>
    <w:rsid w:val="004B255A"/>
    <w:rsid w:val="004B2679"/>
    <w:rsid w:val="004B3341"/>
    <w:rsid w:val="004B3753"/>
    <w:rsid w:val="004B3B68"/>
    <w:rsid w:val="004B43DD"/>
    <w:rsid w:val="004B5A84"/>
    <w:rsid w:val="004B5B97"/>
    <w:rsid w:val="004B7B4E"/>
    <w:rsid w:val="004C31D2"/>
    <w:rsid w:val="004C4BCA"/>
    <w:rsid w:val="004C56F1"/>
    <w:rsid w:val="004C59B2"/>
    <w:rsid w:val="004C5C6B"/>
    <w:rsid w:val="004C7368"/>
    <w:rsid w:val="004D16CC"/>
    <w:rsid w:val="004D27E4"/>
    <w:rsid w:val="004D2C17"/>
    <w:rsid w:val="004D4799"/>
    <w:rsid w:val="004D55C2"/>
    <w:rsid w:val="004D6CE9"/>
    <w:rsid w:val="004D77AE"/>
    <w:rsid w:val="004D7C44"/>
    <w:rsid w:val="004E11B5"/>
    <w:rsid w:val="004E1740"/>
    <w:rsid w:val="004E2CD8"/>
    <w:rsid w:val="004E330F"/>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4062"/>
    <w:rsid w:val="00505DBB"/>
    <w:rsid w:val="00507888"/>
    <w:rsid w:val="0051039E"/>
    <w:rsid w:val="00510844"/>
    <w:rsid w:val="00511D7F"/>
    <w:rsid w:val="00512239"/>
    <w:rsid w:val="005143BA"/>
    <w:rsid w:val="005157A2"/>
    <w:rsid w:val="00520259"/>
    <w:rsid w:val="005202A6"/>
    <w:rsid w:val="00521131"/>
    <w:rsid w:val="005213B7"/>
    <w:rsid w:val="005238B9"/>
    <w:rsid w:val="00523A3F"/>
    <w:rsid w:val="00523B14"/>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5A0E"/>
    <w:rsid w:val="00556E27"/>
    <w:rsid w:val="0055711F"/>
    <w:rsid w:val="00560FC6"/>
    <w:rsid w:val="005612C9"/>
    <w:rsid w:val="00561346"/>
    <w:rsid w:val="005617D8"/>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6D3F"/>
    <w:rsid w:val="005A10A2"/>
    <w:rsid w:val="005A44A8"/>
    <w:rsid w:val="005A65B3"/>
    <w:rsid w:val="005A70F1"/>
    <w:rsid w:val="005B0966"/>
    <w:rsid w:val="005B1299"/>
    <w:rsid w:val="005B21AB"/>
    <w:rsid w:val="005B37DA"/>
    <w:rsid w:val="005B38C0"/>
    <w:rsid w:val="005B4473"/>
    <w:rsid w:val="005B5CFC"/>
    <w:rsid w:val="005B795D"/>
    <w:rsid w:val="005C00CA"/>
    <w:rsid w:val="005C0265"/>
    <w:rsid w:val="005C0CD3"/>
    <w:rsid w:val="005C389D"/>
    <w:rsid w:val="005C390B"/>
    <w:rsid w:val="005C4B54"/>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506B"/>
    <w:rsid w:val="005F6CA6"/>
    <w:rsid w:val="00601F2D"/>
    <w:rsid w:val="00602200"/>
    <w:rsid w:val="006046F1"/>
    <w:rsid w:val="00606E7E"/>
    <w:rsid w:val="00606FA9"/>
    <w:rsid w:val="00610508"/>
    <w:rsid w:val="00610D48"/>
    <w:rsid w:val="00611002"/>
    <w:rsid w:val="0061334D"/>
    <w:rsid w:val="00613820"/>
    <w:rsid w:val="0061465F"/>
    <w:rsid w:val="00615A24"/>
    <w:rsid w:val="00620307"/>
    <w:rsid w:val="00622ED9"/>
    <w:rsid w:val="00625246"/>
    <w:rsid w:val="00626099"/>
    <w:rsid w:val="006272F7"/>
    <w:rsid w:val="00631558"/>
    <w:rsid w:val="00633631"/>
    <w:rsid w:val="006336A0"/>
    <w:rsid w:val="00634646"/>
    <w:rsid w:val="006352A7"/>
    <w:rsid w:val="006356FB"/>
    <w:rsid w:val="006368F6"/>
    <w:rsid w:val="00636BC5"/>
    <w:rsid w:val="00637D04"/>
    <w:rsid w:val="006406B1"/>
    <w:rsid w:val="00642467"/>
    <w:rsid w:val="00642F2D"/>
    <w:rsid w:val="006434AF"/>
    <w:rsid w:val="00645C90"/>
    <w:rsid w:val="00647BAA"/>
    <w:rsid w:val="00647EBB"/>
    <w:rsid w:val="006508BA"/>
    <w:rsid w:val="00651540"/>
    <w:rsid w:val="00651D78"/>
    <w:rsid w:val="00652248"/>
    <w:rsid w:val="006546AF"/>
    <w:rsid w:val="006555B6"/>
    <w:rsid w:val="0065560C"/>
    <w:rsid w:val="0065686A"/>
    <w:rsid w:val="00657969"/>
    <w:rsid w:val="00657B80"/>
    <w:rsid w:val="00657FF3"/>
    <w:rsid w:val="00661696"/>
    <w:rsid w:val="00665891"/>
    <w:rsid w:val="00666D31"/>
    <w:rsid w:val="00666ED4"/>
    <w:rsid w:val="00667823"/>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0F0"/>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0C77"/>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5F7"/>
    <w:rsid w:val="006E3AD1"/>
    <w:rsid w:val="006E3BC6"/>
    <w:rsid w:val="006E7EE7"/>
    <w:rsid w:val="006F0351"/>
    <w:rsid w:val="006F1CD3"/>
    <w:rsid w:val="006F2C11"/>
    <w:rsid w:val="006F4930"/>
    <w:rsid w:val="006F6984"/>
    <w:rsid w:val="006F6D13"/>
    <w:rsid w:val="006F74B1"/>
    <w:rsid w:val="00701F41"/>
    <w:rsid w:val="0071121E"/>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2FD"/>
    <w:rsid w:val="00735EFB"/>
    <w:rsid w:val="00737224"/>
    <w:rsid w:val="007416CA"/>
    <w:rsid w:val="007418E8"/>
    <w:rsid w:val="007420C7"/>
    <w:rsid w:val="00742EAC"/>
    <w:rsid w:val="00744129"/>
    <w:rsid w:val="007447B4"/>
    <w:rsid w:val="0074542A"/>
    <w:rsid w:val="00746565"/>
    <w:rsid w:val="007469A9"/>
    <w:rsid w:val="007471A9"/>
    <w:rsid w:val="00747735"/>
    <w:rsid w:val="0074794D"/>
    <w:rsid w:val="00747BE9"/>
    <w:rsid w:val="00751158"/>
    <w:rsid w:val="00752CEE"/>
    <w:rsid w:val="007541BA"/>
    <w:rsid w:val="00755437"/>
    <w:rsid w:val="007563AC"/>
    <w:rsid w:val="007566F6"/>
    <w:rsid w:val="00760989"/>
    <w:rsid w:val="00760BB0"/>
    <w:rsid w:val="00761480"/>
    <w:rsid w:val="0076157A"/>
    <w:rsid w:val="007622FF"/>
    <w:rsid w:val="007644B6"/>
    <w:rsid w:val="007658C1"/>
    <w:rsid w:val="00765C77"/>
    <w:rsid w:val="007666DA"/>
    <w:rsid w:val="007669DF"/>
    <w:rsid w:val="00766C79"/>
    <w:rsid w:val="00766D11"/>
    <w:rsid w:val="00772592"/>
    <w:rsid w:val="007725A9"/>
    <w:rsid w:val="00773672"/>
    <w:rsid w:val="00773E49"/>
    <w:rsid w:val="007740E0"/>
    <w:rsid w:val="007769F5"/>
    <w:rsid w:val="00777227"/>
    <w:rsid w:val="00777303"/>
    <w:rsid w:val="007814A6"/>
    <w:rsid w:val="007823B7"/>
    <w:rsid w:val="007842AC"/>
    <w:rsid w:val="00784593"/>
    <w:rsid w:val="00785255"/>
    <w:rsid w:val="007853A9"/>
    <w:rsid w:val="00787DBF"/>
    <w:rsid w:val="00791A81"/>
    <w:rsid w:val="0079213F"/>
    <w:rsid w:val="0079578B"/>
    <w:rsid w:val="007978F6"/>
    <w:rsid w:val="007A00EF"/>
    <w:rsid w:val="007A0E9B"/>
    <w:rsid w:val="007A1119"/>
    <w:rsid w:val="007A13CB"/>
    <w:rsid w:val="007A1988"/>
    <w:rsid w:val="007A2286"/>
    <w:rsid w:val="007A5681"/>
    <w:rsid w:val="007B19EA"/>
    <w:rsid w:val="007B395A"/>
    <w:rsid w:val="007B4B7C"/>
    <w:rsid w:val="007B5349"/>
    <w:rsid w:val="007B601E"/>
    <w:rsid w:val="007B7CA5"/>
    <w:rsid w:val="007B7D58"/>
    <w:rsid w:val="007C066A"/>
    <w:rsid w:val="007C0A2D"/>
    <w:rsid w:val="007C27B0"/>
    <w:rsid w:val="007C2840"/>
    <w:rsid w:val="007C2CE8"/>
    <w:rsid w:val="007C507A"/>
    <w:rsid w:val="007C5D63"/>
    <w:rsid w:val="007C78B6"/>
    <w:rsid w:val="007D0C30"/>
    <w:rsid w:val="007D0C52"/>
    <w:rsid w:val="007D3BB8"/>
    <w:rsid w:val="007D4705"/>
    <w:rsid w:val="007D4E22"/>
    <w:rsid w:val="007D517C"/>
    <w:rsid w:val="007D5496"/>
    <w:rsid w:val="007D58A8"/>
    <w:rsid w:val="007E003B"/>
    <w:rsid w:val="007E0489"/>
    <w:rsid w:val="007E0CB8"/>
    <w:rsid w:val="007E128A"/>
    <w:rsid w:val="007E2741"/>
    <w:rsid w:val="007E40BC"/>
    <w:rsid w:val="007E5553"/>
    <w:rsid w:val="007E583A"/>
    <w:rsid w:val="007E5E1B"/>
    <w:rsid w:val="007E616E"/>
    <w:rsid w:val="007E7CC1"/>
    <w:rsid w:val="007F19C8"/>
    <w:rsid w:val="007F2603"/>
    <w:rsid w:val="007F300B"/>
    <w:rsid w:val="007F65D0"/>
    <w:rsid w:val="007F73C9"/>
    <w:rsid w:val="008010BF"/>
    <w:rsid w:val="008014C3"/>
    <w:rsid w:val="00801CD9"/>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4D3E"/>
    <w:rsid w:val="008251AF"/>
    <w:rsid w:val="00825818"/>
    <w:rsid w:val="00825B28"/>
    <w:rsid w:val="0083095B"/>
    <w:rsid w:val="008325DA"/>
    <w:rsid w:val="008326F7"/>
    <w:rsid w:val="00832E9B"/>
    <w:rsid w:val="00834C40"/>
    <w:rsid w:val="00836488"/>
    <w:rsid w:val="00837AC0"/>
    <w:rsid w:val="008403BE"/>
    <w:rsid w:val="0084081A"/>
    <w:rsid w:val="00844D32"/>
    <w:rsid w:val="0084677A"/>
    <w:rsid w:val="00846B7F"/>
    <w:rsid w:val="00847B32"/>
    <w:rsid w:val="00850812"/>
    <w:rsid w:val="00851BD8"/>
    <w:rsid w:val="008535D0"/>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233A"/>
    <w:rsid w:val="008933BF"/>
    <w:rsid w:val="00893B21"/>
    <w:rsid w:val="00894328"/>
    <w:rsid w:val="00895CA6"/>
    <w:rsid w:val="0089762A"/>
    <w:rsid w:val="00897CD2"/>
    <w:rsid w:val="008A0410"/>
    <w:rsid w:val="008A099E"/>
    <w:rsid w:val="008A10C4"/>
    <w:rsid w:val="008A1BD2"/>
    <w:rsid w:val="008A1D5A"/>
    <w:rsid w:val="008A2086"/>
    <w:rsid w:val="008A2C19"/>
    <w:rsid w:val="008A4942"/>
    <w:rsid w:val="008A6B7D"/>
    <w:rsid w:val="008A6D20"/>
    <w:rsid w:val="008B0248"/>
    <w:rsid w:val="008B2B16"/>
    <w:rsid w:val="008B4130"/>
    <w:rsid w:val="008B4820"/>
    <w:rsid w:val="008B5F26"/>
    <w:rsid w:val="008C0F25"/>
    <w:rsid w:val="008C2BE3"/>
    <w:rsid w:val="008C4E70"/>
    <w:rsid w:val="008C71B0"/>
    <w:rsid w:val="008D1704"/>
    <w:rsid w:val="008D191D"/>
    <w:rsid w:val="008D1AF7"/>
    <w:rsid w:val="008D2EB3"/>
    <w:rsid w:val="008D32A7"/>
    <w:rsid w:val="008D34BC"/>
    <w:rsid w:val="008D3F9F"/>
    <w:rsid w:val="008E0264"/>
    <w:rsid w:val="008E2405"/>
    <w:rsid w:val="008E286A"/>
    <w:rsid w:val="008E48AA"/>
    <w:rsid w:val="008E5E96"/>
    <w:rsid w:val="008E7F95"/>
    <w:rsid w:val="008F08F2"/>
    <w:rsid w:val="008F1EFB"/>
    <w:rsid w:val="008F377A"/>
    <w:rsid w:val="008F3CEC"/>
    <w:rsid w:val="008F5F33"/>
    <w:rsid w:val="008F7843"/>
    <w:rsid w:val="008F7CFC"/>
    <w:rsid w:val="009006D6"/>
    <w:rsid w:val="00900F14"/>
    <w:rsid w:val="00901D92"/>
    <w:rsid w:val="009039BF"/>
    <w:rsid w:val="00910155"/>
    <w:rsid w:val="0091046A"/>
    <w:rsid w:val="0091254F"/>
    <w:rsid w:val="00912C71"/>
    <w:rsid w:val="00913E68"/>
    <w:rsid w:val="009148D9"/>
    <w:rsid w:val="009154B5"/>
    <w:rsid w:val="009164FF"/>
    <w:rsid w:val="00916500"/>
    <w:rsid w:val="00916E16"/>
    <w:rsid w:val="0091787A"/>
    <w:rsid w:val="009211F5"/>
    <w:rsid w:val="009220CE"/>
    <w:rsid w:val="00922E49"/>
    <w:rsid w:val="00923770"/>
    <w:rsid w:val="00925754"/>
    <w:rsid w:val="00925796"/>
    <w:rsid w:val="00926ABD"/>
    <w:rsid w:val="00927366"/>
    <w:rsid w:val="00930C88"/>
    <w:rsid w:val="00931997"/>
    <w:rsid w:val="00934842"/>
    <w:rsid w:val="00935438"/>
    <w:rsid w:val="00935CF7"/>
    <w:rsid w:val="00936304"/>
    <w:rsid w:val="009373FC"/>
    <w:rsid w:val="009402E5"/>
    <w:rsid w:val="009412B0"/>
    <w:rsid w:val="009436FE"/>
    <w:rsid w:val="009462F3"/>
    <w:rsid w:val="00947907"/>
    <w:rsid w:val="00947F4E"/>
    <w:rsid w:val="009511A0"/>
    <w:rsid w:val="00951312"/>
    <w:rsid w:val="00951DD6"/>
    <w:rsid w:val="00952C43"/>
    <w:rsid w:val="0095615A"/>
    <w:rsid w:val="009614A5"/>
    <w:rsid w:val="009615EA"/>
    <w:rsid w:val="00963BFA"/>
    <w:rsid w:val="0096441C"/>
    <w:rsid w:val="0096482F"/>
    <w:rsid w:val="009666BC"/>
    <w:rsid w:val="009667D6"/>
    <w:rsid w:val="00966D47"/>
    <w:rsid w:val="00967CC1"/>
    <w:rsid w:val="00970FE2"/>
    <w:rsid w:val="009712CA"/>
    <w:rsid w:val="00972621"/>
    <w:rsid w:val="00973EBC"/>
    <w:rsid w:val="009745E1"/>
    <w:rsid w:val="0097486B"/>
    <w:rsid w:val="0097488F"/>
    <w:rsid w:val="00975417"/>
    <w:rsid w:val="009755A7"/>
    <w:rsid w:val="00980545"/>
    <w:rsid w:val="009818BE"/>
    <w:rsid w:val="0098268D"/>
    <w:rsid w:val="00984356"/>
    <w:rsid w:val="009844DF"/>
    <w:rsid w:val="00986993"/>
    <w:rsid w:val="009872F0"/>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B51"/>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663"/>
    <w:rsid w:val="00A20ED6"/>
    <w:rsid w:val="00A22372"/>
    <w:rsid w:val="00A24B0C"/>
    <w:rsid w:val="00A252CA"/>
    <w:rsid w:val="00A25C61"/>
    <w:rsid w:val="00A26C91"/>
    <w:rsid w:val="00A30592"/>
    <w:rsid w:val="00A3263D"/>
    <w:rsid w:val="00A327B0"/>
    <w:rsid w:val="00A32A43"/>
    <w:rsid w:val="00A332A1"/>
    <w:rsid w:val="00A3343E"/>
    <w:rsid w:val="00A3562B"/>
    <w:rsid w:val="00A3594E"/>
    <w:rsid w:val="00A3760B"/>
    <w:rsid w:val="00A377E3"/>
    <w:rsid w:val="00A37D7F"/>
    <w:rsid w:val="00A40F63"/>
    <w:rsid w:val="00A4131A"/>
    <w:rsid w:val="00A423B2"/>
    <w:rsid w:val="00A42ECB"/>
    <w:rsid w:val="00A440C1"/>
    <w:rsid w:val="00A461C2"/>
    <w:rsid w:val="00A46410"/>
    <w:rsid w:val="00A47FE6"/>
    <w:rsid w:val="00A50F1E"/>
    <w:rsid w:val="00A51B65"/>
    <w:rsid w:val="00A52611"/>
    <w:rsid w:val="00A52835"/>
    <w:rsid w:val="00A56DA4"/>
    <w:rsid w:val="00A57688"/>
    <w:rsid w:val="00A6051E"/>
    <w:rsid w:val="00A60E56"/>
    <w:rsid w:val="00A62644"/>
    <w:rsid w:val="00A62A85"/>
    <w:rsid w:val="00A642A4"/>
    <w:rsid w:val="00A6481F"/>
    <w:rsid w:val="00A64BC9"/>
    <w:rsid w:val="00A6689A"/>
    <w:rsid w:val="00A7281A"/>
    <w:rsid w:val="00A73848"/>
    <w:rsid w:val="00A74AFD"/>
    <w:rsid w:val="00A750BF"/>
    <w:rsid w:val="00A77C5A"/>
    <w:rsid w:val="00A80808"/>
    <w:rsid w:val="00A81552"/>
    <w:rsid w:val="00A81A33"/>
    <w:rsid w:val="00A842E9"/>
    <w:rsid w:val="00A849CA"/>
    <w:rsid w:val="00A84A94"/>
    <w:rsid w:val="00A84E73"/>
    <w:rsid w:val="00A851D3"/>
    <w:rsid w:val="00A856CB"/>
    <w:rsid w:val="00A8720F"/>
    <w:rsid w:val="00A90F75"/>
    <w:rsid w:val="00A91996"/>
    <w:rsid w:val="00A93790"/>
    <w:rsid w:val="00A93BA0"/>
    <w:rsid w:val="00A93F29"/>
    <w:rsid w:val="00A93F41"/>
    <w:rsid w:val="00A945C0"/>
    <w:rsid w:val="00A96B03"/>
    <w:rsid w:val="00A96B6B"/>
    <w:rsid w:val="00A96D42"/>
    <w:rsid w:val="00A979A6"/>
    <w:rsid w:val="00AA2019"/>
    <w:rsid w:val="00AA262B"/>
    <w:rsid w:val="00AA2652"/>
    <w:rsid w:val="00AA3E8F"/>
    <w:rsid w:val="00AA4EF0"/>
    <w:rsid w:val="00AA7F74"/>
    <w:rsid w:val="00AB1960"/>
    <w:rsid w:val="00AB1D74"/>
    <w:rsid w:val="00AB2144"/>
    <w:rsid w:val="00AB24FA"/>
    <w:rsid w:val="00AB28DD"/>
    <w:rsid w:val="00AB3B5A"/>
    <w:rsid w:val="00AB435F"/>
    <w:rsid w:val="00AB5FB6"/>
    <w:rsid w:val="00AB6D8A"/>
    <w:rsid w:val="00AB7B97"/>
    <w:rsid w:val="00AB7C50"/>
    <w:rsid w:val="00AC0217"/>
    <w:rsid w:val="00AC1B51"/>
    <w:rsid w:val="00AC21FA"/>
    <w:rsid w:val="00AC2FAB"/>
    <w:rsid w:val="00AC3ED6"/>
    <w:rsid w:val="00AC47E9"/>
    <w:rsid w:val="00AC4C17"/>
    <w:rsid w:val="00AC64F8"/>
    <w:rsid w:val="00AC7D0D"/>
    <w:rsid w:val="00AD1DAA"/>
    <w:rsid w:val="00AD2891"/>
    <w:rsid w:val="00AD4CD0"/>
    <w:rsid w:val="00AD70C2"/>
    <w:rsid w:val="00AD71AF"/>
    <w:rsid w:val="00AE1B2B"/>
    <w:rsid w:val="00AE2EFD"/>
    <w:rsid w:val="00AE34F2"/>
    <w:rsid w:val="00AE3A28"/>
    <w:rsid w:val="00AE428A"/>
    <w:rsid w:val="00AE730C"/>
    <w:rsid w:val="00AE73C0"/>
    <w:rsid w:val="00AF068F"/>
    <w:rsid w:val="00AF087A"/>
    <w:rsid w:val="00AF150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2E77"/>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E67"/>
    <w:rsid w:val="00B27E39"/>
    <w:rsid w:val="00B30B4C"/>
    <w:rsid w:val="00B3258F"/>
    <w:rsid w:val="00B333E1"/>
    <w:rsid w:val="00B350D8"/>
    <w:rsid w:val="00B36C97"/>
    <w:rsid w:val="00B36CE9"/>
    <w:rsid w:val="00B37DE1"/>
    <w:rsid w:val="00B40EC3"/>
    <w:rsid w:val="00B431E4"/>
    <w:rsid w:val="00B44837"/>
    <w:rsid w:val="00B47462"/>
    <w:rsid w:val="00B51482"/>
    <w:rsid w:val="00B514F4"/>
    <w:rsid w:val="00B53814"/>
    <w:rsid w:val="00B5403D"/>
    <w:rsid w:val="00B54787"/>
    <w:rsid w:val="00B574BC"/>
    <w:rsid w:val="00B6010F"/>
    <w:rsid w:val="00B60604"/>
    <w:rsid w:val="00B60866"/>
    <w:rsid w:val="00B60944"/>
    <w:rsid w:val="00B63805"/>
    <w:rsid w:val="00B66CFB"/>
    <w:rsid w:val="00B675A4"/>
    <w:rsid w:val="00B6786B"/>
    <w:rsid w:val="00B71E82"/>
    <w:rsid w:val="00B73C24"/>
    <w:rsid w:val="00B749C5"/>
    <w:rsid w:val="00B74CE2"/>
    <w:rsid w:val="00B75C78"/>
    <w:rsid w:val="00B76763"/>
    <w:rsid w:val="00B76FDD"/>
    <w:rsid w:val="00B7732B"/>
    <w:rsid w:val="00B77442"/>
    <w:rsid w:val="00B807EF"/>
    <w:rsid w:val="00B811A3"/>
    <w:rsid w:val="00B82589"/>
    <w:rsid w:val="00B82704"/>
    <w:rsid w:val="00B834CF"/>
    <w:rsid w:val="00B84306"/>
    <w:rsid w:val="00B855BD"/>
    <w:rsid w:val="00B87385"/>
    <w:rsid w:val="00B879F0"/>
    <w:rsid w:val="00B87BB6"/>
    <w:rsid w:val="00B87D00"/>
    <w:rsid w:val="00B90BD7"/>
    <w:rsid w:val="00B92418"/>
    <w:rsid w:val="00B92BCC"/>
    <w:rsid w:val="00B93591"/>
    <w:rsid w:val="00B93E90"/>
    <w:rsid w:val="00B94B62"/>
    <w:rsid w:val="00B94CE6"/>
    <w:rsid w:val="00B95B28"/>
    <w:rsid w:val="00BA0E84"/>
    <w:rsid w:val="00BA1737"/>
    <w:rsid w:val="00BA344D"/>
    <w:rsid w:val="00BA389E"/>
    <w:rsid w:val="00BA5EF3"/>
    <w:rsid w:val="00BA67EF"/>
    <w:rsid w:val="00BB1BE1"/>
    <w:rsid w:val="00BB1C3D"/>
    <w:rsid w:val="00BB4B9B"/>
    <w:rsid w:val="00BB4EC8"/>
    <w:rsid w:val="00BB717E"/>
    <w:rsid w:val="00BB7984"/>
    <w:rsid w:val="00BC25AA"/>
    <w:rsid w:val="00BC2F95"/>
    <w:rsid w:val="00BC4C46"/>
    <w:rsid w:val="00BD0937"/>
    <w:rsid w:val="00BD2069"/>
    <w:rsid w:val="00BD6939"/>
    <w:rsid w:val="00BD79AD"/>
    <w:rsid w:val="00BE13E2"/>
    <w:rsid w:val="00BE56DB"/>
    <w:rsid w:val="00BE5BDC"/>
    <w:rsid w:val="00BF12F2"/>
    <w:rsid w:val="00BF140A"/>
    <w:rsid w:val="00BF2B6C"/>
    <w:rsid w:val="00BF371D"/>
    <w:rsid w:val="00BF37D2"/>
    <w:rsid w:val="00BF50BC"/>
    <w:rsid w:val="00BF5541"/>
    <w:rsid w:val="00BF7668"/>
    <w:rsid w:val="00C01481"/>
    <w:rsid w:val="00C022E3"/>
    <w:rsid w:val="00C05033"/>
    <w:rsid w:val="00C05429"/>
    <w:rsid w:val="00C101F4"/>
    <w:rsid w:val="00C10208"/>
    <w:rsid w:val="00C1064C"/>
    <w:rsid w:val="00C11128"/>
    <w:rsid w:val="00C11F7C"/>
    <w:rsid w:val="00C12CC2"/>
    <w:rsid w:val="00C13155"/>
    <w:rsid w:val="00C13DE1"/>
    <w:rsid w:val="00C151C6"/>
    <w:rsid w:val="00C15316"/>
    <w:rsid w:val="00C15C22"/>
    <w:rsid w:val="00C16E2F"/>
    <w:rsid w:val="00C212A2"/>
    <w:rsid w:val="00C22D17"/>
    <w:rsid w:val="00C23CE1"/>
    <w:rsid w:val="00C24764"/>
    <w:rsid w:val="00C24957"/>
    <w:rsid w:val="00C25A51"/>
    <w:rsid w:val="00C2670F"/>
    <w:rsid w:val="00C26BB2"/>
    <w:rsid w:val="00C27A66"/>
    <w:rsid w:val="00C30EFB"/>
    <w:rsid w:val="00C312CC"/>
    <w:rsid w:val="00C319AC"/>
    <w:rsid w:val="00C323F6"/>
    <w:rsid w:val="00C32F26"/>
    <w:rsid w:val="00C344AE"/>
    <w:rsid w:val="00C34FD6"/>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4C6"/>
    <w:rsid w:val="00C555C9"/>
    <w:rsid w:val="00C60945"/>
    <w:rsid w:val="00C62BAF"/>
    <w:rsid w:val="00C62CE4"/>
    <w:rsid w:val="00C63235"/>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3A57"/>
    <w:rsid w:val="00C94F55"/>
    <w:rsid w:val="00C954B8"/>
    <w:rsid w:val="00C9571A"/>
    <w:rsid w:val="00C96022"/>
    <w:rsid w:val="00C9671F"/>
    <w:rsid w:val="00C969C1"/>
    <w:rsid w:val="00C96CD0"/>
    <w:rsid w:val="00CA5E7D"/>
    <w:rsid w:val="00CA7D62"/>
    <w:rsid w:val="00CB07A8"/>
    <w:rsid w:val="00CB3DBA"/>
    <w:rsid w:val="00CB44DA"/>
    <w:rsid w:val="00CB6D74"/>
    <w:rsid w:val="00CB7AA6"/>
    <w:rsid w:val="00CC0492"/>
    <w:rsid w:val="00CC092E"/>
    <w:rsid w:val="00CC0B6A"/>
    <w:rsid w:val="00CC0E24"/>
    <w:rsid w:val="00CC16E6"/>
    <w:rsid w:val="00CC4155"/>
    <w:rsid w:val="00CC4E0C"/>
    <w:rsid w:val="00CD23A4"/>
    <w:rsid w:val="00CD444E"/>
    <w:rsid w:val="00CD4A57"/>
    <w:rsid w:val="00CD4B78"/>
    <w:rsid w:val="00CD56EA"/>
    <w:rsid w:val="00CD588A"/>
    <w:rsid w:val="00CD6749"/>
    <w:rsid w:val="00CD7F3D"/>
    <w:rsid w:val="00CE24C4"/>
    <w:rsid w:val="00CE2846"/>
    <w:rsid w:val="00CE2A6F"/>
    <w:rsid w:val="00CE5552"/>
    <w:rsid w:val="00CE6172"/>
    <w:rsid w:val="00CE72F3"/>
    <w:rsid w:val="00CE7312"/>
    <w:rsid w:val="00CE7510"/>
    <w:rsid w:val="00CE7BDC"/>
    <w:rsid w:val="00CF0201"/>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125E"/>
    <w:rsid w:val="00D230E7"/>
    <w:rsid w:val="00D252A6"/>
    <w:rsid w:val="00D255EB"/>
    <w:rsid w:val="00D259BE"/>
    <w:rsid w:val="00D267E2"/>
    <w:rsid w:val="00D30812"/>
    <w:rsid w:val="00D310EF"/>
    <w:rsid w:val="00D31636"/>
    <w:rsid w:val="00D33604"/>
    <w:rsid w:val="00D353B4"/>
    <w:rsid w:val="00D357A5"/>
    <w:rsid w:val="00D3657B"/>
    <w:rsid w:val="00D3768C"/>
    <w:rsid w:val="00D37B08"/>
    <w:rsid w:val="00D413FE"/>
    <w:rsid w:val="00D41C21"/>
    <w:rsid w:val="00D422BB"/>
    <w:rsid w:val="00D42371"/>
    <w:rsid w:val="00D437FF"/>
    <w:rsid w:val="00D446A6"/>
    <w:rsid w:val="00D45413"/>
    <w:rsid w:val="00D458CC"/>
    <w:rsid w:val="00D45EAA"/>
    <w:rsid w:val="00D467AF"/>
    <w:rsid w:val="00D47CEB"/>
    <w:rsid w:val="00D5130C"/>
    <w:rsid w:val="00D51585"/>
    <w:rsid w:val="00D518E0"/>
    <w:rsid w:val="00D53192"/>
    <w:rsid w:val="00D547E5"/>
    <w:rsid w:val="00D55657"/>
    <w:rsid w:val="00D55C8E"/>
    <w:rsid w:val="00D567C6"/>
    <w:rsid w:val="00D5717A"/>
    <w:rsid w:val="00D60646"/>
    <w:rsid w:val="00D621C2"/>
    <w:rsid w:val="00D62265"/>
    <w:rsid w:val="00D62634"/>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142"/>
    <w:rsid w:val="00DB0237"/>
    <w:rsid w:val="00DB0654"/>
    <w:rsid w:val="00DB0A09"/>
    <w:rsid w:val="00DB1936"/>
    <w:rsid w:val="00DB2C84"/>
    <w:rsid w:val="00DB4B56"/>
    <w:rsid w:val="00DC0B9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635"/>
    <w:rsid w:val="00DE4EF2"/>
    <w:rsid w:val="00DE5264"/>
    <w:rsid w:val="00DE68DF"/>
    <w:rsid w:val="00DF2C0E"/>
    <w:rsid w:val="00DF548E"/>
    <w:rsid w:val="00DF61B1"/>
    <w:rsid w:val="00DF7C88"/>
    <w:rsid w:val="00E00A77"/>
    <w:rsid w:val="00E00BC8"/>
    <w:rsid w:val="00E00C2C"/>
    <w:rsid w:val="00E01584"/>
    <w:rsid w:val="00E01A00"/>
    <w:rsid w:val="00E02A75"/>
    <w:rsid w:val="00E0332B"/>
    <w:rsid w:val="00E040DC"/>
    <w:rsid w:val="00E041D6"/>
    <w:rsid w:val="00E04DB6"/>
    <w:rsid w:val="00E05BB7"/>
    <w:rsid w:val="00E05F4F"/>
    <w:rsid w:val="00E06FFB"/>
    <w:rsid w:val="00E07370"/>
    <w:rsid w:val="00E10884"/>
    <w:rsid w:val="00E111BA"/>
    <w:rsid w:val="00E12048"/>
    <w:rsid w:val="00E1260C"/>
    <w:rsid w:val="00E15F98"/>
    <w:rsid w:val="00E16001"/>
    <w:rsid w:val="00E17744"/>
    <w:rsid w:val="00E206FB"/>
    <w:rsid w:val="00E21F59"/>
    <w:rsid w:val="00E26F73"/>
    <w:rsid w:val="00E276B9"/>
    <w:rsid w:val="00E27745"/>
    <w:rsid w:val="00E30155"/>
    <w:rsid w:val="00E32917"/>
    <w:rsid w:val="00E336AB"/>
    <w:rsid w:val="00E33752"/>
    <w:rsid w:val="00E33963"/>
    <w:rsid w:val="00E37632"/>
    <w:rsid w:val="00E37F4E"/>
    <w:rsid w:val="00E40CED"/>
    <w:rsid w:val="00E41842"/>
    <w:rsid w:val="00E41A45"/>
    <w:rsid w:val="00E426F1"/>
    <w:rsid w:val="00E43844"/>
    <w:rsid w:val="00E47378"/>
    <w:rsid w:val="00E4794F"/>
    <w:rsid w:val="00E500D9"/>
    <w:rsid w:val="00E51EDF"/>
    <w:rsid w:val="00E51EF0"/>
    <w:rsid w:val="00E52BB5"/>
    <w:rsid w:val="00E54A31"/>
    <w:rsid w:val="00E54E1A"/>
    <w:rsid w:val="00E54EFB"/>
    <w:rsid w:val="00E5578A"/>
    <w:rsid w:val="00E563A0"/>
    <w:rsid w:val="00E57E58"/>
    <w:rsid w:val="00E60F0A"/>
    <w:rsid w:val="00E621AB"/>
    <w:rsid w:val="00E6228B"/>
    <w:rsid w:val="00E643B3"/>
    <w:rsid w:val="00E6444B"/>
    <w:rsid w:val="00E65CD6"/>
    <w:rsid w:val="00E66535"/>
    <w:rsid w:val="00E66F24"/>
    <w:rsid w:val="00E7257F"/>
    <w:rsid w:val="00E732F6"/>
    <w:rsid w:val="00E80519"/>
    <w:rsid w:val="00E823E2"/>
    <w:rsid w:val="00E838B5"/>
    <w:rsid w:val="00E8424C"/>
    <w:rsid w:val="00E87819"/>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4D7"/>
    <w:rsid w:val="00ED0A55"/>
    <w:rsid w:val="00ED0F1A"/>
    <w:rsid w:val="00ED4954"/>
    <w:rsid w:val="00ED5A43"/>
    <w:rsid w:val="00EE0943"/>
    <w:rsid w:val="00EE19A9"/>
    <w:rsid w:val="00EE1CFF"/>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16D7"/>
    <w:rsid w:val="00F42116"/>
    <w:rsid w:val="00F42206"/>
    <w:rsid w:val="00F440FA"/>
    <w:rsid w:val="00F445E9"/>
    <w:rsid w:val="00F45BC8"/>
    <w:rsid w:val="00F504CC"/>
    <w:rsid w:val="00F51241"/>
    <w:rsid w:val="00F51E9A"/>
    <w:rsid w:val="00F524A3"/>
    <w:rsid w:val="00F543E5"/>
    <w:rsid w:val="00F56897"/>
    <w:rsid w:val="00F579D0"/>
    <w:rsid w:val="00F57B1F"/>
    <w:rsid w:val="00F633AC"/>
    <w:rsid w:val="00F6416E"/>
    <w:rsid w:val="00F642E3"/>
    <w:rsid w:val="00F6445E"/>
    <w:rsid w:val="00F65255"/>
    <w:rsid w:val="00F65638"/>
    <w:rsid w:val="00F65FAA"/>
    <w:rsid w:val="00F67A1C"/>
    <w:rsid w:val="00F67E24"/>
    <w:rsid w:val="00F67E6C"/>
    <w:rsid w:val="00F70803"/>
    <w:rsid w:val="00F70CE5"/>
    <w:rsid w:val="00F740B6"/>
    <w:rsid w:val="00F748F4"/>
    <w:rsid w:val="00F75305"/>
    <w:rsid w:val="00F75CE8"/>
    <w:rsid w:val="00F7649E"/>
    <w:rsid w:val="00F76DAA"/>
    <w:rsid w:val="00F82C5B"/>
    <w:rsid w:val="00F835F4"/>
    <w:rsid w:val="00F84A2A"/>
    <w:rsid w:val="00F84EE9"/>
    <w:rsid w:val="00F8555F"/>
    <w:rsid w:val="00F85DDC"/>
    <w:rsid w:val="00F86865"/>
    <w:rsid w:val="00F86C6F"/>
    <w:rsid w:val="00F87D5E"/>
    <w:rsid w:val="00F907EB"/>
    <w:rsid w:val="00F939C0"/>
    <w:rsid w:val="00F943E3"/>
    <w:rsid w:val="00F9558A"/>
    <w:rsid w:val="00F958AF"/>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642A"/>
    <w:rsid w:val="00FB6A24"/>
    <w:rsid w:val="00FB7A41"/>
    <w:rsid w:val="00FC249C"/>
    <w:rsid w:val="00FC2851"/>
    <w:rsid w:val="00FC31A3"/>
    <w:rsid w:val="00FC4DE1"/>
    <w:rsid w:val="00FC7D0A"/>
    <w:rsid w:val="00FD07C6"/>
    <w:rsid w:val="00FD384D"/>
    <w:rsid w:val="00FD4AB3"/>
    <w:rsid w:val="00FD6821"/>
    <w:rsid w:val="00FD6B54"/>
    <w:rsid w:val="00FE08F7"/>
    <w:rsid w:val="00FE0942"/>
    <w:rsid w:val="00FE0C0C"/>
    <w:rsid w:val="00FE0CA1"/>
    <w:rsid w:val="00FE2E6B"/>
    <w:rsid w:val="00FE4BF4"/>
    <w:rsid w:val="00FE5110"/>
    <w:rsid w:val="00FE6078"/>
    <w:rsid w:val="00FE661D"/>
    <w:rsid w:val="00FE6F70"/>
    <w:rsid w:val="00FE7191"/>
    <w:rsid w:val="00FF1C12"/>
    <w:rsid w:val="00FF22EC"/>
    <w:rsid w:val="00FF394E"/>
    <w:rsid w:val="00FF40DE"/>
    <w:rsid w:val="00FF4CAF"/>
    <w:rsid w:val="00FF5D02"/>
    <w:rsid w:val="00FF6D69"/>
    <w:rsid w:val="00FF7B00"/>
    <w:rsid w:val="01FFCD45"/>
    <w:rsid w:val="06052371"/>
    <w:rsid w:val="082712CB"/>
    <w:rsid w:val="0C0FA7FA"/>
    <w:rsid w:val="127F968C"/>
    <w:rsid w:val="16B7A36B"/>
    <w:rsid w:val="19F3574B"/>
    <w:rsid w:val="1A44749E"/>
    <w:rsid w:val="1F71C923"/>
    <w:rsid w:val="256FF28D"/>
    <w:rsid w:val="2A07209F"/>
    <w:rsid w:val="2D61ECA3"/>
    <w:rsid w:val="377FFB89"/>
    <w:rsid w:val="3841F605"/>
    <w:rsid w:val="3BB377C4"/>
    <w:rsid w:val="3C691481"/>
    <w:rsid w:val="40220684"/>
    <w:rsid w:val="402862B6"/>
    <w:rsid w:val="426C40A1"/>
    <w:rsid w:val="4439267C"/>
    <w:rsid w:val="48C0699E"/>
    <w:rsid w:val="498375C6"/>
    <w:rsid w:val="4B1EA416"/>
    <w:rsid w:val="4BC918CF"/>
    <w:rsid w:val="4CDDBD09"/>
    <w:rsid w:val="4D2A89DB"/>
    <w:rsid w:val="4D773118"/>
    <w:rsid w:val="4F898C3A"/>
    <w:rsid w:val="55709067"/>
    <w:rsid w:val="5676DA5C"/>
    <w:rsid w:val="5C686CCC"/>
    <w:rsid w:val="5D7C719B"/>
    <w:rsid w:val="5D8AFBE7"/>
    <w:rsid w:val="5DCA0185"/>
    <w:rsid w:val="5FCC8CD2"/>
    <w:rsid w:val="6079FE8C"/>
    <w:rsid w:val="60CEA5C9"/>
    <w:rsid w:val="62D23CDA"/>
    <w:rsid w:val="62E72076"/>
    <w:rsid w:val="64248836"/>
    <w:rsid w:val="6524D9BB"/>
    <w:rsid w:val="6690AB95"/>
    <w:rsid w:val="6786A242"/>
    <w:rsid w:val="687D32B1"/>
    <w:rsid w:val="71328951"/>
    <w:rsid w:val="71820034"/>
    <w:rsid w:val="746A1977"/>
    <w:rsid w:val="78ED1C58"/>
    <w:rsid w:val="7A8424E7"/>
    <w:rsid w:val="7A8D5C20"/>
    <w:rsid w:val="7AC63147"/>
    <w:rsid w:val="7BCEEB2D"/>
    <w:rsid w:val="7C2AB7E5"/>
    <w:rsid w:val="7DB6AA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85FBF7A-A14C-4917-AFA2-687B78AB6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RBI5PAMIO524-1616901215-52145</_dlc_DocId>
    <_dlc_DocIdUrl xmlns="71c5aaf6-e6ce-465b-b873-5148d2a4c105">
      <Url>https://nokia.sharepoint.com/sites/gxp/_layouts/15/DocIdRedir.aspx?ID=RBI5PAMIO524-1616901215-52145</Url>
      <Description>RBI5PAMIO524-1616901215-52145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119A28-4CF8-48A7-A74E-F3D1394DAF1F}">
  <ds:schemaRefs>
    <ds:schemaRef ds:uri="http://schemas.microsoft.com/sharepoint/events"/>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B810CA63-B3B4-4233-808E-8F251869F5FC}">
  <ds:schemaRefs>
    <ds:schemaRef ds:uri="Microsoft.SharePoint.Taxonomy.ContentTypeSync"/>
  </ds:schemaRefs>
</ds:datastoreItem>
</file>

<file path=customXml/itemProps4.xml><?xml version="1.0" encoding="utf-8"?>
<ds:datastoreItem xmlns:ds="http://schemas.openxmlformats.org/officeDocument/2006/customXml" ds:itemID="{284624C9-5BCF-4BBA-8C4E-C847519635D5}">
  <ds:schemaRef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7275bb01-7583-478d-bc14-e839a2dd5989"/>
    <ds:schemaRef ds:uri="3f2ce089-3858-4176-9a21-a30f9204848e"/>
    <ds:schemaRef ds:uri="http://purl.org/dc/dcmitype/"/>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43EA-5EB6-4753-AFEE-973AB2072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117</TotalTime>
  <Pages>2</Pages>
  <Words>798</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Pallab</cp:lastModifiedBy>
  <cp:revision>236</cp:revision>
  <cp:lastPrinted>1900-01-02T11:00:00Z</cp:lastPrinted>
  <dcterms:created xsi:type="dcterms:W3CDTF">2025-07-09T05:10:00Z</dcterms:created>
  <dcterms:modified xsi:type="dcterms:W3CDTF">2025-08-15T06:22:00Z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11643204-43a2-4896-88c7-12fc9c669728</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